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5D0" w:rsidRDefault="00F175D0" w:rsidP="00F175D0">
      <w:pPr>
        <w:pStyle w:val="PlainText"/>
        <w:numPr>
          <w:ilvl w:val="0"/>
          <w:numId w:val="1"/>
        </w:numPr>
      </w:pPr>
      <w:proofErr w:type="gramStart"/>
      <w:r>
        <w:rPr>
          <w:rFonts w:ascii="Sylfaen" w:hAnsi="Sylfaen" w:cs="Sylfaen"/>
        </w:rPr>
        <w:t>კოვიდ</w:t>
      </w:r>
      <w:r>
        <w:t>-19-</w:t>
      </w:r>
      <w:r>
        <w:rPr>
          <w:rFonts w:ascii="Sylfaen" w:hAnsi="Sylfaen" w:cs="Sylfaen"/>
        </w:rPr>
        <w:t>ის</w:t>
      </w:r>
      <w:proofErr w:type="gramEnd"/>
      <w:r>
        <w:t xml:space="preserve"> </w:t>
      </w:r>
      <w:proofErr w:type="spellStart"/>
      <w:r>
        <w:rPr>
          <w:rFonts w:ascii="Sylfaen" w:hAnsi="Sylfaen" w:cs="Sylfaen"/>
        </w:rPr>
        <w:t>დადასტურებული</w:t>
      </w:r>
      <w:proofErr w:type="spellEnd"/>
      <w:r>
        <w:t xml:space="preserve"> </w:t>
      </w:r>
      <w:proofErr w:type="spellStart"/>
      <w:r>
        <w:rPr>
          <w:rFonts w:ascii="Sylfaen" w:hAnsi="Sylfaen" w:cs="Sylfaen"/>
        </w:rPr>
        <w:t>შემთხვევების</w:t>
      </w:r>
      <w:proofErr w:type="spellEnd"/>
      <w:r>
        <w:t xml:space="preserve"> </w:t>
      </w:r>
      <w:proofErr w:type="spellStart"/>
      <w:r>
        <w:rPr>
          <w:rFonts w:ascii="Sylfaen" w:hAnsi="Sylfaen" w:cs="Sylfaen"/>
        </w:rPr>
        <w:t>ჩაშლა</w:t>
      </w:r>
      <w:proofErr w:type="spellEnd"/>
      <w:r>
        <w:t xml:space="preserve"> </w:t>
      </w:r>
      <w:proofErr w:type="spellStart"/>
      <w:r>
        <w:rPr>
          <w:rFonts w:ascii="Sylfaen" w:hAnsi="Sylfaen" w:cs="Sylfaen"/>
        </w:rPr>
        <w:t>ასაკისა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სქესის</w:t>
      </w:r>
      <w:proofErr w:type="spellEnd"/>
      <w:r>
        <w:t xml:space="preserve"> </w:t>
      </w:r>
      <w:proofErr w:type="spellStart"/>
      <w:r>
        <w:rPr>
          <w:rFonts w:ascii="Sylfaen" w:hAnsi="Sylfaen" w:cs="Sylfaen"/>
        </w:rPr>
        <w:t>მიხედვით</w:t>
      </w:r>
      <w:proofErr w:type="spellEnd"/>
      <w:r>
        <w:t xml:space="preserve">. </w:t>
      </w:r>
    </w:p>
    <w:p w:rsidR="00795019" w:rsidRDefault="00795019" w:rsidP="00795019">
      <w:pPr>
        <w:pStyle w:val="PlainText"/>
        <w:ind w:left="360"/>
      </w:pPr>
    </w:p>
    <w:p w:rsidR="00795019" w:rsidRPr="0054733F" w:rsidRDefault="00795019" w:rsidP="00795019">
      <w:pPr>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მაჩვენებლები: </w:t>
      </w:r>
    </w:p>
    <w:p w:rsidR="00795019" w:rsidRPr="0054733F" w:rsidRDefault="00795019" w:rsidP="00795019">
      <w:pPr>
        <w:pStyle w:val="ListParagraph"/>
        <w:numPr>
          <w:ilvl w:val="0"/>
          <w:numId w:val="2"/>
        </w:numPr>
        <w:spacing w:after="240"/>
        <w:jc w:val="both"/>
        <w:rPr>
          <w:rFonts w:ascii="Sylfaen" w:hAnsi="Sylfaen"/>
          <w:sz w:val="20"/>
          <w:szCs w:val="20"/>
          <w:lang w:val="ka-GE"/>
        </w:rPr>
      </w:pPr>
      <w:r w:rsidRPr="0054733F">
        <w:rPr>
          <w:rFonts w:ascii="Sylfaen" w:hAnsi="Sylfaen"/>
          <w:sz w:val="20"/>
          <w:szCs w:val="20"/>
          <w:lang w:val="ka-GE"/>
        </w:rPr>
        <w:t xml:space="preserve">გაანალიზებული 500 შემთხვევიდან 257 (51%) იყო ქალი და 243 (49%) კაცი. 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795019" w:rsidRPr="0054733F" w:rsidTr="00B263D9">
        <w:trPr>
          <w:trHeight w:val="350"/>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rsidR="00795019" w:rsidRPr="0054733F" w:rsidRDefault="00795019" w:rsidP="00B263D9">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rsidR="00795019" w:rsidRPr="0054733F" w:rsidRDefault="00795019" w:rsidP="00B263D9">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lang w:val="ka-GE"/>
              </w:rPr>
              <w:t>9%</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rsidR="00795019" w:rsidRPr="0054733F" w:rsidRDefault="00795019" w:rsidP="00B263D9">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lang w:val="ka-GE"/>
              </w:rPr>
              <w:t>5%</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rsidR="00795019" w:rsidRPr="0054733F" w:rsidRDefault="00795019" w:rsidP="00B263D9">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lang w:val="ka-GE"/>
              </w:rPr>
              <w:t>14%</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rsidR="00795019" w:rsidRPr="0054733F" w:rsidRDefault="00795019" w:rsidP="00B263D9">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lang w:val="ka-GE"/>
              </w:rPr>
              <w:t>64%</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rsidR="00795019" w:rsidRPr="0054733F" w:rsidRDefault="00795019" w:rsidP="00B263D9">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color w:val="000000"/>
                <w:sz w:val="20"/>
                <w:szCs w:val="20"/>
              </w:rPr>
            </w:pPr>
            <w:r w:rsidRPr="0054733F">
              <w:rPr>
                <w:rFonts w:cs="Calibri"/>
                <w:color w:val="000000"/>
                <w:sz w:val="20"/>
                <w:szCs w:val="20"/>
                <w:lang w:val="ka-GE"/>
              </w:rPr>
              <w:t>8%</w:t>
            </w:r>
          </w:p>
        </w:tc>
      </w:tr>
      <w:tr w:rsidR="00795019" w:rsidRPr="0054733F" w:rsidTr="00B263D9">
        <w:trPr>
          <w:jc w:val="center"/>
        </w:trPr>
        <w:tc>
          <w:tcPr>
            <w:tcW w:w="3424" w:type="dxa"/>
            <w:shd w:val="clear" w:color="auto" w:fill="auto"/>
            <w:vAlign w:val="center"/>
          </w:tcPr>
          <w:p w:rsidR="00795019" w:rsidRPr="0054733F" w:rsidRDefault="00795019" w:rsidP="00B263D9">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rsidR="00795019" w:rsidRPr="0054733F" w:rsidRDefault="00795019" w:rsidP="00B263D9">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rsidR="00795019" w:rsidRPr="0054733F" w:rsidRDefault="00795019" w:rsidP="00B263D9">
            <w:pPr>
              <w:spacing w:line="276" w:lineRule="auto"/>
              <w:jc w:val="center"/>
              <w:rPr>
                <w:rFonts w:cs="Calibri"/>
                <w:b/>
                <w:color w:val="000000"/>
                <w:sz w:val="20"/>
                <w:szCs w:val="20"/>
              </w:rPr>
            </w:pPr>
            <w:r w:rsidRPr="0054733F">
              <w:rPr>
                <w:rFonts w:cs="Calibri"/>
                <w:b/>
                <w:color w:val="000000"/>
                <w:sz w:val="20"/>
                <w:szCs w:val="20"/>
                <w:lang w:val="ka-GE"/>
              </w:rPr>
              <w:t>100%</w:t>
            </w:r>
          </w:p>
        </w:tc>
      </w:tr>
    </w:tbl>
    <w:p w:rsidR="00795019" w:rsidRPr="0054733F" w:rsidRDefault="00795019" w:rsidP="00795019">
      <w:pPr>
        <w:pStyle w:val="ListParagraph"/>
        <w:spacing w:after="240"/>
        <w:ind w:left="1440"/>
        <w:jc w:val="both"/>
        <w:rPr>
          <w:rFonts w:ascii="Sylfaen" w:hAnsi="Sylfaen"/>
          <w:sz w:val="20"/>
          <w:szCs w:val="20"/>
        </w:rPr>
      </w:pPr>
    </w:p>
    <w:p w:rsidR="00795019" w:rsidRPr="0054733F" w:rsidRDefault="00795019" w:rsidP="00795019">
      <w:pPr>
        <w:pStyle w:val="ListParagraph"/>
        <w:numPr>
          <w:ilvl w:val="0"/>
          <w:numId w:val="3"/>
        </w:numPr>
        <w:spacing w:after="240"/>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 xml:space="preserve">89 (13%) </w:t>
      </w:r>
      <w:proofErr w:type="spellStart"/>
      <w:r w:rsidRPr="0054733F">
        <w:rPr>
          <w:rFonts w:ascii="Sylfaen" w:hAnsi="Sylfaen"/>
          <w:sz w:val="20"/>
          <w:szCs w:val="20"/>
        </w:rPr>
        <w:t>იყო</w:t>
      </w:r>
      <w:proofErr w:type="spellEnd"/>
      <w:r w:rsidRPr="0054733F">
        <w:rPr>
          <w:rFonts w:ascii="Sylfaen" w:hAnsi="Sylfaen"/>
          <w:sz w:val="20"/>
          <w:szCs w:val="20"/>
        </w:rPr>
        <w:t xml:space="preserve"> </w:t>
      </w:r>
      <w:proofErr w:type="spellStart"/>
      <w:r w:rsidRPr="0054733F">
        <w:rPr>
          <w:rFonts w:ascii="Sylfaen" w:hAnsi="Sylfaen"/>
          <w:sz w:val="20"/>
          <w:szCs w:val="20"/>
        </w:rPr>
        <w:t>მძიმე</w:t>
      </w:r>
      <w:proofErr w:type="spellEnd"/>
      <w:r w:rsidRPr="0054733F">
        <w:rPr>
          <w:rFonts w:ascii="Sylfaen" w:hAnsi="Sylfaen"/>
          <w:sz w:val="20"/>
          <w:szCs w:val="20"/>
        </w:rPr>
        <w:t xml:space="preserve"> </w:t>
      </w:r>
      <w:proofErr w:type="spellStart"/>
      <w:r w:rsidRPr="0054733F">
        <w:rPr>
          <w:rFonts w:ascii="Sylfaen" w:hAnsi="Sylfaen"/>
          <w:sz w:val="20"/>
          <w:szCs w:val="20"/>
        </w:rPr>
        <w:t>და</w:t>
      </w:r>
      <w:proofErr w:type="spellEnd"/>
      <w:r w:rsidRPr="0054733F">
        <w:rPr>
          <w:rFonts w:ascii="Sylfaen" w:hAnsi="Sylfaen"/>
          <w:sz w:val="20"/>
          <w:szCs w:val="20"/>
        </w:rPr>
        <w:t xml:space="preserve"> 26 (4%) </w:t>
      </w:r>
      <w:proofErr w:type="spellStart"/>
      <w:r w:rsidRPr="0054733F">
        <w:rPr>
          <w:rFonts w:ascii="Sylfaen" w:hAnsi="Sylfaen"/>
          <w:sz w:val="20"/>
          <w:szCs w:val="20"/>
        </w:rPr>
        <w:t>კრიტიკული</w:t>
      </w:r>
      <w:proofErr w:type="spellEnd"/>
      <w:r w:rsidRPr="0054733F">
        <w:rPr>
          <w:rFonts w:ascii="Sylfaen" w:hAnsi="Sylfaen"/>
          <w:sz w:val="20"/>
          <w:szCs w:val="20"/>
        </w:rPr>
        <w:t xml:space="preserve">, </w:t>
      </w:r>
      <w:proofErr w:type="spellStart"/>
      <w:r w:rsidRPr="0054733F">
        <w:rPr>
          <w:rFonts w:ascii="Sylfaen" w:hAnsi="Sylfaen"/>
          <w:sz w:val="20"/>
          <w:szCs w:val="20"/>
        </w:rPr>
        <w:t>სადაც</w:t>
      </w:r>
      <w:proofErr w:type="spellEnd"/>
      <w:r w:rsidRPr="0054733F">
        <w:rPr>
          <w:rFonts w:ascii="Sylfaen" w:hAnsi="Sylfaen"/>
          <w:sz w:val="20"/>
          <w:szCs w:val="20"/>
          <w:lang w:val="ka-GE"/>
        </w:rPr>
        <w:t xml:space="preserve"> </w:t>
      </w:r>
      <w:proofErr w:type="spellStart"/>
      <w:r w:rsidRPr="0054733F">
        <w:rPr>
          <w:rFonts w:ascii="Sylfaen" w:hAnsi="Sylfaen"/>
          <w:sz w:val="20"/>
          <w:szCs w:val="20"/>
        </w:rPr>
        <w:t>მძიმე</w:t>
      </w:r>
      <w:proofErr w:type="spellEnd"/>
      <w:r w:rsidRPr="0054733F">
        <w:rPr>
          <w:rFonts w:ascii="Sylfaen" w:hAnsi="Sylfaen"/>
          <w:sz w:val="20"/>
          <w:szCs w:val="20"/>
        </w:rPr>
        <w:t xml:space="preserve"> </w:t>
      </w:r>
      <w:proofErr w:type="spellStart"/>
      <w:r w:rsidRPr="0054733F">
        <w:rPr>
          <w:rFonts w:ascii="Sylfaen" w:hAnsi="Sylfaen"/>
          <w:sz w:val="20"/>
          <w:szCs w:val="20"/>
        </w:rPr>
        <w:t>შემთხვევებიდან</w:t>
      </w:r>
      <w:proofErr w:type="spellEnd"/>
      <w:r w:rsidRPr="0054733F">
        <w:rPr>
          <w:rFonts w:ascii="Sylfaen" w:hAnsi="Sylfaen"/>
          <w:sz w:val="20"/>
          <w:szCs w:val="20"/>
        </w:rPr>
        <w:t xml:space="preserve"> 39 (44%) </w:t>
      </w:r>
      <w:proofErr w:type="spellStart"/>
      <w:r w:rsidRPr="0054733F">
        <w:rPr>
          <w:rFonts w:ascii="Sylfaen" w:hAnsi="Sylfaen"/>
          <w:sz w:val="20"/>
          <w:szCs w:val="20"/>
        </w:rPr>
        <w:t>იყო</w:t>
      </w:r>
      <w:proofErr w:type="spellEnd"/>
      <w:r w:rsidRPr="0054733F">
        <w:rPr>
          <w:rFonts w:ascii="Sylfaen" w:hAnsi="Sylfaen"/>
          <w:sz w:val="20"/>
          <w:szCs w:val="20"/>
        </w:rPr>
        <w:t xml:space="preserve"> </w:t>
      </w:r>
      <w:proofErr w:type="spellStart"/>
      <w:r w:rsidRPr="0054733F">
        <w:rPr>
          <w:rFonts w:ascii="Sylfaen" w:hAnsi="Sylfaen"/>
          <w:sz w:val="20"/>
          <w:szCs w:val="20"/>
        </w:rPr>
        <w:t>კაცი</w:t>
      </w:r>
      <w:proofErr w:type="spellEnd"/>
      <w:r w:rsidRPr="0054733F">
        <w:rPr>
          <w:rFonts w:ascii="Sylfaen" w:hAnsi="Sylfaen"/>
          <w:sz w:val="20"/>
          <w:szCs w:val="20"/>
        </w:rPr>
        <w:t xml:space="preserve">, </w:t>
      </w:r>
      <w:proofErr w:type="spellStart"/>
      <w:r w:rsidRPr="0054733F">
        <w:rPr>
          <w:rFonts w:ascii="Sylfaen" w:hAnsi="Sylfaen"/>
          <w:sz w:val="20"/>
          <w:szCs w:val="20"/>
        </w:rPr>
        <w:t>ხოლო</w:t>
      </w:r>
      <w:proofErr w:type="spellEnd"/>
      <w:r w:rsidRPr="0054733F">
        <w:rPr>
          <w:rFonts w:ascii="Sylfaen" w:hAnsi="Sylfaen"/>
          <w:sz w:val="20"/>
          <w:szCs w:val="20"/>
        </w:rPr>
        <w:t xml:space="preserve"> 50 (56%) </w:t>
      </w:r>
      <w:proofErr w:type="spellStart"/>
      <w:r w:rsidRPr="0054733F">
        <w:rPr>
          <w:rFonts w:ascii="Sylfaen" w:hAnsi="Sylfaen"/>
          <w:sz w:val="20"/>
          <w:szCs w:val="20"/>
        </w:rPr>
        <w:t>ქალი</w:t>
      </w:r>
      <w:proofErr w:type="spellEnd"/>
      <w:r w:rsidRPr="0054733F">
        <w:rPr>
          <w:rFonts w:ascii="Sylfaen" w:hAnsi="Sylfaen"/>
          <w:sz w:val="20"/>
          <w:szCs w:val="20"/>
        </w:rPr>
        <w:t xml:space="preserve">. </w:t>
      </w:r>
      <w:proofErr w:type="spellStart"/>
      <w:r w:rsidRPr="0054733F">
        <w:rPr>
          <w:rFonts w:ascii="Sylfaen" w:hAnsi="Sylfaen"/>
          <w:sz w:val="20"/>
          <w:szCs w:val="20"/>
        </w:rPr>
        <w:t>კრიტიკული</w:t>
      </w:r>
      <w:proofErr w:type="spellEnd"/>
      <w:r w:rsidRPr="0054733F">
        <w:rPr>
          <w:rFonts w:ascii="Sylfaen" w:hAnsi="Sylfaen"/>
          <w:sz w:val="20"/>
          <w:szCs w:val="20"/>
        </w:rPr>
        <w:t xml:space="preserve"> </w:t>
      </w:r>
      <w:proofErr w:type="spellStart"/>
      <w:r w:rsidRPr="0054733F">
        <w:rPr>
          <w:rFonts w:ascii="Sylfaen" w:hAnsi="Sylfaen"/>
          <w:sz w:val="20"/>
          <w:szCs w:val="20"/>
        </w:rPr>
        <w:t>შემთხვევები</w:t>
      </w:r>
      <w:proofErr w:type="spellEnd"/>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w:t>
      </w:r>
      <w:proofErr w:type="spellStart"/>
      <w:r w:rsidRPr="0054733F">
        <w:rPr>
          <w:rFonts w:ascii="Sylfaen" w:hAnsi="Sylfaen"/>
          <w:sz w:val="20"/>
          <w:szCs w:val="20"/>
        </w:rPr>
        <w:t>და</w:t>
      </w:r>
      <w:proofErr w:type="spellEnd"/>
      <w:r w:rsidRPr="0054733F">
        <w:rPr>
          <w:rFonts w:ascii="Sylfaen" w:hAnsi="Sylfaen"/>
          <w:sz w:val="20"/>
          <w:szCs w:val="20"/>
        </w:rPr>
        <w:t xml:space="preserve"> 15 (58%)</w:t>
      </w:r>
      <w:r w:rsidRPr="0054733F">
        <w:rPr>
          <w:rFonts w:ascii="Sylfaen" w:hAnsi="Sylfaen"/>
          <w:sz w:val="20"/>
          <w:szCs w:val="20"/>
          <w:lang w:val="ka-GE"/>
        </w:rPr>
        <w:t xml:space="preserve"> ქალი</w:t>
      </w:r>
    </w:p>
    <w:p w:rsidR="00795019" w:rsidRPr="0054733F" w:rsidRDefault="00795019" w:rsidP="00795019">
      <w:pPr>
        <w:pStyle w:val="ListParagraph"/>
        <w:numPr>
          <w:ilvl w:val="0"/>
          <w:numId w:val="3"/>
        </w:numPr>
        <w:spacing w:after="0"/>
        <w:rPr>
          <w:rFonts w:ascii="Sylfaen" w:hAnsi="Sylfaen"/>
          <w:sz w:val="20"/>
          <w:szCs w:val="20"/>
        </w:rPr>
      </w:pPr>
      <w:proofErr w:type="spellStart"/>
      <w:r w:rsidRPr="0054733F">
        <w:rPr>
          <w:rFonts w:ascii="Sylfaen" w:hAnsi="Sylfaen"/>
          <w:sz w:val="20"/>
          <w:szCs w:val="20"/>
        </w:rPr>
        <w:t>გაანალიზებული</w:t>
      </w:r>
      <w:proofErr w:type="spellEnd"/>
      <w:r w:rsidRPr="0054733F">
        <w:rPr>
          <w:rFonts w:ascii="Sylfaen" w:hAnsi="Sylfaen"/>
          <w:sz w:val="20"/>
          <w:szCs w:val="20"/>
        </w:rPr>
        <w:t xml:space="preserve"> </w:t>
      </w:r>
      <w:r w:rsidRPr="0054733F">
        <w:rPr>
          <w:rFonts w:ascii="Sylfaen" w:hAnsi="Sylfaen"/>
          <w:sz w:val="20"/>
          <w:szCs w:val="20"/>
          <w:lang w:val="ka-GE"/>
        </w:rPr>
        <w:t xml:space="preserve">243 </w:t>
      </w:r>
      <w:proofErr w:type="spellStart"/>
      <w:r w:rsidRPr="0054733F">
        <w:rPr>
          <w:rFonts w:ascii="Sylfaen" w:hAnsi="Sylfaen"/>
          <w:sz w:val="20"/>
          <w:szCs w:val="20"/>
        </w:rPr>
        <w:t>გამოჯანმრთელებულთა</w:t>
      </w:r>
      <w:proofErr w:type="spellEnd"/>
      <w:r w:rsidRPr="0054733F">
        <w:rPr>
          <w:rFonts w:ascii="Sylfaen" w:hAnsi="Sylfaen"/>
          <w:sz w:val="20"/>
          <w:szCs w:val="20"/>
        </w:rPr>
        <w:t xml:space="preserve"> (</w:t>
      </w:r>
      <w:proofErr w:type="spellStart"/>
      <w:r w:rsidRPr="0054733F">
        <w:rPr>
          <w:rFonts w:ascii="Sylfaen" w:hAnsi="Sylfaen"/>
          <w:sz w:val="20"/>
          <w:szCs w:val="20"/>
        </w:rPr>
        <w:t>გაწერილთა</w:t>
      </w:r>
      <w:proofErr w:type="spellEnd"/>
      <w:r w:rsidRPr="0054733F">
        <w:rPr>
          <w:rFonts w:ascii="Sylfaen" w:hAnsi="Sylfaen"/>
          <w:sz w:val="20"/>
          <w:szCs w:val="20"/>
        </w:rPr>
        <w:t xml:space="preserve">) </w:t>
      </w:r>
      <w:proofErr w:type="spellStart"/>
      <w:r w:rsidRPr="0054733F">
        <w:rPr>
          <w:rFonts w:ascii="Sylfaen" w:hAnsi="Sylfaen"/>
          <w:sz w:val="20"/>
          <w:szCs w:val="20"/>
        </w:rPr>
        <w:t>რაოდენობ</w:t>
      </w:r>
      <w:proofErr w:type="spellEnd"/>
      <w:r w:rsidRPr="0054733F">
        <w:rPr>
          <w:rFonts w:ascii="Sylfaen" w:hAnsi="Sylfaen"/>
          <w:sz w:val="20"/>
          <w:szCs w:val="20"/>
          <w:lang w:val="ka-GE"/>
        </w:rPr>
        <w:t>იდან</w:t>
      </w:r>
      <w:r w:rsidRPr="0054733F">
        <w:rPr>
          <w:rFonts w:ascii="Sylfaen" w:hAnsi="Sylfaen"/>
          <w:sz w:val="20"/>
          <w:szCs w:val="20"/>
        </w:rPr>
        <w:t xml:space="preserve"> 119 (49.0%) </w:t>
      </w:r>
      <w:proofErr w:type="spellStart"/>
      <w:r w:rsidRPr="0054733F">
        <w:rPr>
          <w:rFonts w:ascii="Sylfaen" w:hAnsi="Sylfaen"/>
          <w:sz w:val="20"/>
          <w:szCs w:val="20"/>
        </w:rPr>
        <w:t>იყო</w:t>
      </w:r>
      <w:proofErr w:type="spellEnd"/>
      <w:r w:rsidRPr="0054733F">
        <w:rPr>
          <w:rFonts w:ascii="Sylfaen" w:hAnsi="Sylfaen"/>
          <w:sz w:val="20"/>
          <w:szCs w:val="20"/>
        </w:rPr>
        <w:t xml:space="preserve"> </w:t>
      </w:r>
      <w:proofErr w:type="spellStart"/>
      <w:r w:rsidRPr="0054733F">
        <w:rPr>
          <w:rFonts w:ascii="Sylfaen" w:hAnsi="Sylfaen"/>
          <w:sz w:val="20"/>
          <w:szCs w:val="20"/>
        </w:rPr>
        <w:t>კაცი</w:t>
      </w:r>
      <w:proofErr w:type="spellEnd"/>
      <w:r w:rsidRPr="0054733F">
        <w:rPr>
          <w:rFonts w:ascii="Sylfaen" w:hAnsi="Sylfaen"/>
          <w:sz w:val="20"/>
          <w:szCs w:val="20"/>
          <w:lang w:val="ka-GE"/>
        </w:rPr>
        <w:t xml:space="preserve"> და</w:t>
      </w:r>
      <w:r w:rsidRPr="0054733F">
        <w:rPr>
          <w:rFonts w:ascii="Sylfaen" w:hAnsi="Sylfaen"/>
          <w:sz w:val="20"/>
          <w:szCs w:val="20"/>
        </w:rPr>
        <w:t xml:space="preserve"> 124 (51.0%) </w:t>
      </w:r>
      <w:proofErr w:type="spellStart"/>
      <w:r w:rsidRPr="0054733F">
        <w:rPr>
          <w:rFonts w:ascii="Sylfaen" w:hAnsi="Sylfaen"/>
          <w:sz w:val="20"/>
          <w:szCs w:val="20"/>
        </w:rPr>
        <w:t>ქალი</w:t>
      </w:r>
      <w:proofErr w:type="spellEnd"/>
    </w:p>
    <w:p w:rsidR="00795019" w:rsidRPr="0054733F" w:rsidRDefault="00795019" w:rsidP="00795019">
      <w:pPr>
        <w:spacing w:after="0"/>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795019" w:rsidRPr="0054733F" w:rsidTr="00B263D9">
        <w:trPr>
          <w:trHeight w:val="332"/>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rsidR="00795019" w:rsidRPr="0054733F" w:rsidRDefault="00795019" w:rsidP="00B263D9">
            <w:pPr>
              <w:spacing w:after="0"/>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795019" w:rsidRPr="0054733F" w:rsidTr="00B263D9">
        <w:trPr>
          <w:trHeight w:val="152"/>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rsidR="00795019" w:rsidRPr="0054733F" w:rsidRDefault="00795019" w:rsidP="00B263D9">
            <w:pPr>
              <w:spacing w:after="0"/>
              <w:jc w:val="center"/>
              <w:rPr>
                <w:rFonts w:ascii="Sylfaen" w:hAnsi="Sylfaen" w:cs="Calibri"/>
                <w:color w:val="000000"/>
                <w:sz w:val="20"/>
                <w:szCs w:val="20"/>
              </w:rPr>
            </w:pPr>
            <w:r w:rsidRPr="0054733F">
              <w:rPr>
                <w:rFonts w:ascii="Sylfaen" w:hAnsi="Sylfaen" w:cs="Calibri"/>
                <w:color w:val="000000"/>
                <w:sz w:val="20"/>
                <w:szCs w:val="20"/>
              </w:rPr>
              <w:t>5.3</w:t>
            </w:r>
          </w:p>
        </w:tc>
      </w:tr>
      <w:tr w:rsidR="00795019" w:rsidRPr="0054733F" w:rsidTr="00B263D9">
        <w:trPr>
          <w:trHeight w:val="125"/>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rsidR="00795019" w:rsidRPr="0054733F" w:rsidRDefault="00795019" w:rsidP="00B263D9">
            <w:pPr>
              <w:spacing w:after="0"/>
              <w:jc w:val="center"/>
              <w:rPr>
                <w:rFonts w:ascii="Sylfaen" w:hAnsi="Sylfaen" w:cs="Calibri"/>
                <w:color w:val="000000"/>
                <w:sz w:val="20"/>
                <w:szCs w:val="20"/>
              </w:rPr>
            </w:pPr>
            <w:r w:rsidRPr="0054733F">
              <w:rPr>
                <w:rFonts w:ascii="Sylfaen" w:hAnsi="Sylfaen" w:cs="Calibri"/>
                <w:color w:val="000000"/>
                <w:sz w:val="20"/>
                <w:szCs w:val="20"/>
              </w:rPr>
              <w:t>7.0</w:t>
            </w:r>
          </w:p>
        </w:tc>
      </w:tr>
      <w:tr w:rsidR="00795019" w:rsidRPr="0054733F" w:rsidTr="00B263D9">
        <w:trPr>
          <w:trHeight w:val="179"/>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rsidR="00795019" w:rsidRPr="0054733F" w:rsidRDefault="00795019" w:rsidP="00B263D9">
            <w:pPr>
              <w:spacing w:after="0"/>
              <w:jc w:val="center"/>
              <w:rPr>
                <w:rFonts w:ascii="Sylfaen" w:hAnsi="Sylfaen" w:cs="Calibri"/>
                <w:color w:val="000000"/>
                <w:sz w:val="20"/>
                <w:szCs w:val="20"/>
              </w:rPr>
            </w:pPr>
            <w:r w:rsidRPr="0054733F">
              <w:rPr>
                <w:rFonts w:ascii="Sylfaen" w:hAnsi="Sylfaen" w:cs="Calibri"/>
                <w:color w:val="000000"/>
                <w:sz w:val="20"/>
                <w:szCs w:val="20"/>
              </w:rPr>
              <w:t>16.0</w:t>
            </w:r>
          </w:p>
        </w:tc>
      </w:tr>
      <w:tr w:rsidR="00795019" w:rsidRPr="0054733F" w:rsidTr="00B263D9">
        <w:trPr>
          <w:trHeight w:val="242"/>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rsidR="00795019" w:rsidRPr="0054733F" w:rsidRDefault="00795019" w:rsidP="00B263D9">
            <w:pPr>
              <w:spacing w:after="0"/>
              <w:jc w:val="center"/>
              <w:rPr>
                <w:rFonts w:ascii="Sylfaen" w:hAnsi="Sylfaen" w:cs="Calibri"/>
                <w:color w:val="000000"/>
                <w:sz w:val="20"/>
                <w:szCs w:val="20"/>
              </w:rPr>
            </w:pPr>
            <w:r w:rsidRPr="0054733F">
              <w:rPr>
                <w:rFonts w:ascii="Sylfaen" w:hAnsi="Sylfaen" w:cs="Calibri"/>
                <w:color w:val="000000"/>
                <w:sz w:val="20"/>
                <w:szCs w:val="20"/>
              </w:rPr>
              <w:t>62.6</w:t>
            </w:r>
          </w:p>
        </w:tc>
      </w:tr>
      <w:tr w:rsidR="00795019" w:rsidRPr="0054733F" w:rsidTr="00B263D9">
        <w:trPr>
          <w:trHeight w:val="215"/>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rsidR="00795019" w:rsidRPr="0054733F" w:rsidRDefault="00795019" w:rsidP="00B263D9">
            <w:pPr>
              <w:spacing w:after="0"/>
              <w:jc w:val="center"/>
              <w:rPr>
                <w:rFonts w:ascii="Sylfaen" w:hAnsi="Sylfaen" w:cs="Calibri"/>
                <w:color w:val="000000"/>
                <w:sz w:val="20"/>
                <w:szCs w:val="20"/>
              </w:rPr>
            </w:pPr>
            <w:r w:rsidRPr="0054733F">
              <w:rPr>
                <w:rFonts w:ascii="Sylfaen" w:hAnsi="Sylfaen" w:cs="Calibri"/>
                <w:color w:val="000000"/>
                <w:sz w:val="20"/>
                <w:szCs w:val="20"/>
              </w:rPr>
              <w:t>9.1</w:t>
            </w:r>
          </w:p>
        </w:tc>
      </w:tr>
      <w:tr w:rsidR="00795019" w:rsidRPr="0054733F" w:rsidTr="00B263D9">
        <w:trPr>
          <w:trHeight w:val="326"/>
        </w:trPr>
        <w:tc>
          <w:tcPr>
            <w:tcW w:w="2560" w:type="dxa"/>
            <w:shd w:val="clear" w:color="auto" w:fill="auto"/>
            <w:vAlign w:val="center"/>
            <w:hideMark/>
          </w:tcPr>
          <w:p w:rsidR="00795019" w:rsidRPr="0054733F" w:rsidRDefault="00795019" w:rsidP="00B263D9">
            <w:pPr>
              <w:spacing w:after="0"/>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rsidR="00795019" w:rsidRPr="0054733F" w:rsidRDefault="00795019" w:rsidP="00B263D9">
            <w:pPr>
              <w:spacing w:after="0"/>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rsidR="00795019" w:rsidRPr="0054733F" w:rsidRDefault="00795019" w:rsidP="00B263D9">
            <w:pPr>
              <w:spacing w:after="0"/>
              <w:jc w:val="center"/>
              <w:rPr>
                <w:rFonts w:ascii="Sylfaen" w:hAnsi="Sylfaen" w:cs="Calibri"/>
                <w:b/>
                <w:color w:val="000000"/>
                <w:sz w:val="20"/>
                <w:szCs w:val="20"/>
              </w:rPr>
            </w:pPr>
            <w:r w:rsidRPr="0054733F">
              <w:rPr>
                <w:rFonts w:ascii="Sylfaen" w:hAnsi="Sylfaen" w:cs="Calibri"/>
                <w:b/>
                <w:color w:val="000000"/>
                <w:sz w:val="20"/>
                <w:szCs w:val="20"/>
              </w:rPr>
              <w:t>100</w:t>
            </w:r>
          </w:p>
        </w:tc>
      </w:tr>
    </w:tbl>
    <w:p w:rsidR="00795019" w:rsidRPr="0054733F" w:rsidRDefault="00795019" w:rsidP="00795019">
      <w:pPr>
        <w:spacing w:after="0"/>
        <w:rPr>
          <w:rFonts w:ascii="Sylfaen" w:hAnsi="Sylfaen"/>
          <w:sz w:val="20"/>
          <w:szCs w:val="20"/>
          <w:lang w:val="ka-GE"/>
        </w:rPr>
      </w:pPr>
    </w:p>
    <w:p w:rsidR="00795019" w:rsidRPr="0054733F" w:rsidRDefault="00795019" w:rsidP="00795019">
      <w:pPr>
        <w:pStyle w:val="ListParagraph"/>
        <w:numPr>
          <w:ilvl w:val="0"/>
          <w:numId w:val="3"/>
        </w:numPr>
        <w:spacing w:after="240"/>
        <w:jc w:val="both"/>
        <w:rPr>
          <w:rFonts w:ascii="Sylfaen" w:hAnsi="Sylfaen"/>
          <w:sz w:val="20"/>
          <w:szCs w:val="20"/>
        </w:rPr>
      </w:pPr>
      <w:proofErr w:type="spellStart"/>
      <w:r w:rsidRPr="0054733F">
        <w:rPr>
          <w:rFonts w:ascii="Sylfaen" w:hAnsi="Sylfaen"/>
          <w:sz w:val="20"/>
          <w:szCs w:val="20"/>
        </w:rPr>
        <w:t>გარდაცვლილთა</w:t>
      </w:r>
      <w:proofErr w:type="spellEnd"/>
      <w:r w:rsidRPr="0054733F">
        <w:rPr>
          <w:rFonts w:ascii="Sylfaen" w:hAnsi="Sylfaen"/>
          <w:sz w:val="20"/>
          <w:szCs w:val="20"/>
        </w:rPr>
        <w:t xml:space="preserve"> </w:t>
      </w:r>
      <w:proofErr w:type="spellStart"/>
      <w:r w:rsidRPr="0054733F">
        <w:rPr>
          <w:rFonts w:ascii="Sylfaen" w:hAnsi="Sylfaen"/>
          <w:sz w:val="20"/>
          <w:szCs w:val="20"/>
        </w:rPr>
        <w:t>საერთო</w:t>
      </w:r>
      <w:proofErr w:type="spellEnd"/>
      <w:r w:rsidRPr="0054733F">
        <w:rPr>
          <w:rFonts w:ascii="Sylfaen" w:hAnsi="Sylfaen"/>
          <w:sz w:val="20"/>
          <w:szCs w:val="20"/>
        </w:rPr>
        <w:t xml:space="preserve"> </w:t>
      </w:r>
      <w:proofErr w:type="spellStart"/>
      <w:r w:rsidRPr="0054733F">
        <w:rPr>
          <w:rFonts w:ascii="Sylfaen" w:hAnsi="Sylfaen"/>
          <w:sz w:val="20"/>
          <w:szCs w:val="20"/>
        </w:rPr>
        <w:t>რაოდენობაა</w:t>
      </w:r>
      <w:proofErr w:type="spellEnd"/>
      <w:r w:rsidRPr="0054733F">
        <w:rPr>
          <w:rFonts w:ascii="Sylfaen" w:hAnsi="Sylfaen"/>
          <w:sz w:val="20"/>
          <w:szCs w:val="20"/>
        </w:rPr>
        <w:t xml:space="preserve">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xml:space="preserve">); </w:t>
      </w:r>
      <w:proofErr w:type="spellStart"/>
      <w:r w:rsidRPr="0054733F">
        <w:rPr>
          <w:rFonts w:ascii="Sylfaen" w:hAnsi="Sylfaen"/>
          <w:sz w:val="20"/>
          <w:szCs w:val="20"/>
        </w:rPr>
        <w:t>მათ</w:t>
      </w:r>
      <w:proofErr w:type="spellEnd"/>
      <w:r w:rsidRPr="0054733F">
        <w:rPr>
          <w:rFonts w:ascii="Sylfaen" w:hAnsi="Sylfaen"/>
          <w:sz w:val="20"/>
          <w:szCs w:val="20"/>
        </w:rPr>
        <w:t xml:space="preserve"> </w:t>
      </w:r>
      <w:proofErr w:type="spellStart"/>
      <w:r w:rsidRPr="0054733F">
        <w:rPr>
          <w:rFonts w:ascii="Sylfaen" w:hAnsi="Sylfaen"/>
          <w:sz w:val="20"/>
          <w:szCs w:val="20"/>
        </w:rPr>
        <w:t>შორის</w:t>
      </w:r>
      <w:proofErr w:type="spellEnd"/>
      <w:r w:rsidRPr="0054733F">
        <w:rPr>
          <w:rFonts w:ascii="Sylfaen" w:hAnsi="Sylfaen"/>
          <w:sz w:val="20"/>
          <w:szCs w:val="20"/>
        </w:rPr>
        <w:t xml:space="preserve"> 8 (67%)  </w:t>
      </w:r>
      <w:proofErr w:type="spellStart"/>
      <w:r w:rsidRPr="0054733F">
        <w:rPr>
          <w:rFonts w:ascii="Sylfaen" w:hAnsi="Sylfaen"/>
          <w:sz w:val="20"/>
          <w:szCs w:val="20"/>
        </w:rPr>
        <w:t>არის</w:t>
      </w:r>
      <w:proofErr w:type="spellEnd"/>
      <w:r w:rsidRPr="0054733F">
        <w:rPr>
          <w:rFonts w:ascii="Sylfaen" w:hAnsi="Sylfaen"/>
          <w:sz w:val="20"/>
          <w:szCs w:val="20"/>
        </w:rPr>
        <w:t xml:space="preserve"> </w:t>
      </w:r>
      <w:proofErr w:type="spellStart"/>
      <w:r w:rsidRPr="0054733F">
        <w:rPr>
          <w:rFonts w:ascii="Sylfaen" w:hAnsi="Sylfaen"/>
          <w:sz w:val="20"/>
          <w:szCs w:val="20"/>
        </w:rPr>
        <w:t>ქალი</w:t>
      </w:r>
      <w:proofErr w:type="spellEnd"/>
      <w:r w:rsidRPr="0054733F">
        <w:rPr>
          <w:rFonts w:ascii="Sylfaen" w:hAnsi="Sylfaen"/>
          <w:sz w:val="20"/>
          <w:szCs w:val="20"/>
        </w:rPr>
        <w:t xml:space="preserve">, 4 (33%) - </w:t>
      </w:r>
      <w:proofErr w:type="spellStart"/>
      <w:r w:rsidRPr="0054733F">
        <w:rPr>
          <w:rFonts w:ascii="Sylfaen" w:hAnsi="Sylfaen"/>
          <w:sz w:val="20"/>
          <w:szCs w:val="20"/>
        </w:rPr>
        <w:t>კაცი</w:t>
      </w:r>
      <w:proofErr w:type="spellEnd"/>
      <w:r w:rsidRPr="0054733F">
        <w:rPr>
          <w:rFonts w:ascii="Sylfaen" w:hAnsi="Sylfaen"/>
          <w:sz w:val="20"/>
          <w:szCs w:val="20"/>
        </w:rPr>
        <w:t>.</w:t>
      </w:r>
      <w:r w:rsidRPr="0054733F">
        <w:rPr>
          <w:rFonts w:ascii="Sylfaen" w:hAnsi="Sylfaen"/>
          <w:sz w:val="20"/>
          <w:szCs w:val="20"/>
          <w:lang w:val="ka-GE"/>
        </w:rPr>
        <w:t xml:space="preserve"> </w:t>
      </w:r>
      <w:proofErr w:type="spellStart"/>
      <w:r w:rsidRPr="0054733F">
        <w:rPr>
          <w:rFonts w:ascii="Sylfaen" w:hAnsi="Sylfaen"/>
          <w:sz w:val="20"/>
          <w:szCs w:val="20"/>
        </w:rPr>
        <w:t>გარდაცვლილთა</w:t>
      </w:r>
      <w:proofErr w:type="spellEnd"/>
      <w:r w:rsidRPr="0054733F">
        <w:rPr>
          <w:rFonts w:ascii="Sylfaen" w:hAnsi="Sylfaen"/>
          <w:sz w:val="20"/>
          <w:szCs w:val="20"/>
        </w:rPr>
        <w:t xml:space="preserve"> </w:t>
      </w:r>
      <w:proofErr w:type="spellStart"/>
      <w:r w:rsidRPr="0054733F">
        <w:rPr>
          <w:rFonts w:ascii="Sylfaen" w:hAnsi="Sylfaen"/>
          <w:sz w:val="20"/>
          <w:szCs w:val="20"/>
        </w:rPr>
        <w:t>საშუალო</w:t>
      </w:r>
      <w:proofErr w:type="spellEnd"/>
      <w:r w:rsidRPr="0054733F">
        <w:rPr>
          <w:rFonts w:ascii="Sylfaen" w:hAnsi="Sylfaen"/>
          <w:sz w:val="20"/>
          <w:szCs w:val="20"/>
        </w:rPr>
        <w:t xml:space="preserve"> </w:t>
      </w:r>
      <w:proofErr w:type="spellStart"/>
      <w:r w:rsidRPr="0054733F">
        <w:rPr>
          <w:rFonts w:ascii="Sylfaen" w:hAnsi="Sylfaen"/>
          <w:sz w:val="20"/>
          <w:szCs w:val="20"/>
        </w:rPr>
        <w:t>ასაკია</w:t>
      </w:r>
      <w:proofErr w:type="spellEnd"/>
      <w:r w:rsidRPr="0054733F">
        <w:rPr>
          <w:rFonts w:ascii="Sylfaen" w:hAnsi="Sylfaen"/>
          <w:sz w:val="20"/>
          <w:szCs w:val="20"/>
        </w:rPr>
        <w:t xml:space="preserve"> 74 </w:t>
      </w:r>
      <w:proofErr w:type="spellStart"/>
      <w:r w:rsidRPr="0054733F">
        <w:rPr>
          <w:rFonts w:ascii="Sylfaen" w:hAnsi="Sylfaen"/>
          <w:sz w:val="20"/>
          <w:szCs w:val="20"/>
        </w:rPr>
        <w:t>წელი</w:t>
      </w:r>
      <w:proofErr w:type="spellEnd"/>
      <w:r w:rsidRPr="0054733F">
        <w:rPr>
          <w:rFonts w:ascii="Sylfaen" w:hAnsi="Sylfaen"/>
          <w:sz w:val="20"/>
          <w:szCs w:val="20"/>
        </w:rPr>
        <w:t xml:space="preserve">, </w:t>
      </w:r>
      <w:proofErr w:type="spellStart"/>
      <w:r w:rsidRPr="0054733F">
        <w:rPr>
          <w:rFonts w:ascii="Sylfaen" w:hAnsi="Sylfaen"/>
          <w:sz w:val="20"/>
          <w:szCs w:val="20"/>
        </w:rPr>
        <w:t>მაქსიმალური</w:t>
      </w:r>
      <w:proofErr w:type="spellEnd"/>
      <w:r w:rsidRPr="0054733F">
        <w:rPr>
          <w:rFonts w:ascii="Sylfaen" w:hAnsi="Sylfaen"/>
          <w:sz w:val="20"/>
          <w:szCs w:val="20"/>
        </w:rPr>
        <w:t xml:space="preserve"> 86, </w:t>
      </w:r>
      <w:proofErr w:type="spellStart"/>
      <w:r w:rsidRPr="0054733F">
        <w:rPr>
          <w:rFonts w:ascii="Sylfaen" w:hAnsi="Sylfaen"/>
          <w:sz w:val="20"/>
          <w:szCs w:val="20"/>
        </w:rPr>
        <w:t>ხოლო</w:t>
      </w:r>
      <w:proofErr w:type="spellEnd"/>
      <w:r w:rsidRPr="0054733F">
        <w:rPr>
          <w:rFonts w:ascii="Sylfaen" w:hAnsi="Sylfaen"/>
          <w:sz w:val="20"/>
          <w:szCs w:val="20"/>
        </w:rPr>
        <w:t xml:space="preserve"> </w:t>
      </w:r>
      <w:proofErr w:type="spellStart"/>
      <w:r w:rsidRPr="0054733F">
        <w:rPr>
          <w:rFonts w:ascii="Sylfaen" w:hAnsi="Sylfaen"/>
          <w:sz w:val="20"/>
          <w:szCs w:val="20"/>
        </w:rPr>
        <w:t>მინიმალური</w:t>
      </w:r>
      <w:proofErr w:type="spellEnd"/>
      <w:r w:rsidRPr="0054733F">
        <w:rPr>
          <w:rFonts w:ascii="Sylfaen" w:hAnsi="Sylfaen"/>
          <w:sz w:val="20"/>
          <w:szCs w:val="20"/>
        </w:rPr>
        <w:t xml:space="preserve">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795019" w:rsidRPr="0054733F" w:rsidTr="00B263D9">
        <w:trPr>
          <w:trHeight w:val="260"/>
        </w:trPr>
        <w:tc>
          <w:tcPr>
            <w:tcW w:w="2965" w:type="dxa"/>
            <w:shd w:val="clear" w:color="auto" w:fill="auto"/>
            <w:vAlign w:val="bottom"/>
            <w:hideMark/>
          </w:tcPr>
          <w:p w:rsidR="00795019" w:rsidRPr="0054733F" w:rsidRDefault="00795019" w:rsidP="00B263D9">
            <w:pPr>
              <w:spacing w:after="0"/>
              <w:rPr>
                <w:rFonts w:ascii="Sylfaen" w:eastAsia="Times New Roman" w:hAnsi="Sylfaen" w:cs="Calibri"/>
                <w:b/>
                <w:color w:val="000000"/>
                <w:sz w:val="20"/>
                <w:szCs w:val="20"/>
              </w:rPr>
            </w:pPr>
            <w:proofErr w:type="spellStart"/>
            <w:r w:rsidRPr="0054733F">
              <w:rPr>
                <w:rFonts w:ascii="Sylfaen" w:eastAsia="Times New Roman" w:hAnsi="Sylfaen" w:cs="Calibri"/>
                <w:b/>
                <w:color w:val="000000"/>
                <w:sz w:val="20"/>
                <w:szCs w:val="20"/>
              </w:rPr>
              <w:t>ასაკობრივი</w:t>
            </w:r>
            <w:proofErr w:type="spellEnd"/>
            <w:r w:rsidRPr="0054733F">
              <w:rPr>
                <w:rFonts w:ascii="Sylfaen" w:eastAsia="Times New Roman" w:hAnsi="Sylfaen" w:cs="Calibri"/>
                <w:b/>
                <w:color w:val="000000"/>
                <w:sz w:val="20"/>
                <w:szCs w:val="20"/>
              </w:rPr>
              <w:t xml:space="preserve"> </w:t>
            </w:r>
            <w:proofErr w:type="spellStart"/>
            <w:r w:rsidRPr="0054733F">
              <w:rPr>
                <w:rFonts w:ascii="Sylfaen" w:eastAsia="Times New Roman" w:hAnsi="Sylfaen" w:cs="Calibri"/>
                <w:b/>
                <w:color w:val="000000"/>
                <w:sz w:val="20"/>
                <w:szCs w:val="20"/>
              </w:rPr>
              <w:t>კატეგორია</w:t>
            </w:r>
            <w:proofErr w:type="spellEnd"/>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proofErr w:type="spellStart"/>
            <w:r w:rsidRPr="0054733F">
              <w:rPr>
                <w:rFonts w:ascii="Sylfaen" w:eastAsia="Times New Roman" w:hAnsi="Sylfaen" w:cs="Calibri"/>
                <w:b/>
                <w:bCs/>
                <w:color w:val="000000"/>
                <w:sz w:val="20"/>
                <w:szCs w:val="20"/>
              </w:rPr>
              <w:t>სულ</w:t>
            </w:r>
            <w:proofErr w:type="spellEnd"/>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795019" w:rsidRPr="0054733F" w:rsidTr="00B263D9">
        <w:trPr>
          <w:trHeight w:val="292"/>
        </w:trPr>
        <w:tc>
          <w:tcPr>
            <w:tcW w:w="2965" w:type="dxa"/>
            <w:shd w:val="clear" w:color="auto" w:fill="auto"/>
            <w:noWrap/>
            <w:vAlign w:val="bottom"/>
            <w:hideMark/>
          </w:tcPr>
          <w:p w:rsidR="00795019" w:rsidRPr="0054733F" w:rsidRDefault="00795019" w:rsidP="00B263D9">
            <w:pPr>
              <w:spacing w:after="0"/>
              <w:rPr>
                <w:rFonts w:ascii="Sylfaen" w:eastAsia="Times New Roman" w:hAnsi="Sylfaen" w:cs="Calibri"/>
                <w:b/>
                <w:bCs/>
                <w:color w:val="000000"/>
                <w:sz w:val="20"/>
                <w:szCs w:val="20"/>
              </w:rPr>
            </w:pPr>
            <w:proofErr w:type="spellStart"/>
            <w:r w:rsidRPr="0054733F">
              <w:rPr>
                <w:rFonts w:ascii="Sylfaen" w:eastAsia="Times New Roman" w:hAnsi="Sylfaen" w:cs="Calibri"/>
                <w:b/>
                <w:bCs/>
                <w:color w:val="000000"/>
                <w:sz w:val="20"/>
                <w:szCs w:val="20"/>
              </w:rPr>
              <w:t>სულ</w:t>
            </w:r>
            <w:proofErr w:type="spellEnd"/>
          </w:p>
        </w:tc>
        <w:tc>
          <w:tcPr>
            <w:tcW w:w="1530"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rsidR="00795019" w:rsidRPr="0054733F" w:rsidRDefault="00795019" w:rsidP="00B263D9">
            <w:pPr>
              <w:spacing w:after="0"/>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rsidR="00795019" w:rsidRPr="0054733F" w:rsidRDefault="00795019" w:rsidP="00795019">
      <w:pPr>
        <w:pStyle w:val="ListParagraph"/>
        <w:spacing w:after="240"/>
        <w:ind w:left="1440"/>
        <w:jc w:val="both"/>
        <w:rPr>
          <w:rFonts w:ascii="Sylfaen" w:hAnsi="Sylfaen"/>
          <w:sz w:val="20"/>
          <w:szCs w:val="20"/>
        </w:rPr>
      </w:pPr>
    </w:p>
    <w:p w:rsidR="00795019" w:rsidRDefault="00795019" w:rsidP="00795019">
      <w:pPr>
        <w:pStyle w:val="PlainText"/>
        <w:ind w:left="360"/>
      </w:pPr>
    </w:p>
    <w:p w:rsidR="00F175D0" w:rsidRDefault="00F175D0" w:rsidP="00F175D0">
      <w:pPr>
        <w:pStyle w:val="PlainText"/>
        <w:rPr>
          <w:rFonts w:ascii="Sylfaen" w:hAnsi="Sylfaen" w:cs="Sylfaen"/>
        </w:rPr>
      </w:pPr>
    </w:p>
    <w:p w:rsidR="00F175D0" w:rsidRDefault="00F175D0" w:rsidP="00F175D0">
      <w:pPr>
        <w:pStyle w:val="PlainText"/>
        <w:numPr>
          <w:ilvl w:val="0"/>
          <w:numId w:val="1"/>
        </w:numPr>
      </w:pPr>
      <w:proofErr w:type="spellStart"/>
      <w:proofErr w:type="gramStart"/>
      <w:r>
        <w:rPr>
          <w:rFonts w:ascii="Sylfaen" w:hAnsi="Sylfaen" w:cs="Sylfaen"/>
        </w:rPr>
        <w:t>იყო</w:t>
      </w:r>
      <w:proofErr w:type="spellEnd"/>
      <w:proofErr w:type="gramEnd"/>
      <w:r>
        <w:t xml:space="preserve"> </w:t>
      </w:r>
      <w:proofErr w:type="spellStart"/>
      <w:r>
        <w:rPr>
          <w:rFonts w:ascii="Sylfaen" w:hAnsi="Sylfaen" w:cs="Sylfaen"/>
        </w:rPr>
        <w:t>თუ</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ინფორმაცია</w:t>
      </w:r>
      <w:proofErr w:type="spellEnd"/>
      <w:r>
        <w:t xml:space="preserve"> </w:t>
      </w:r>
      <w:proofErr w:type="spellStart"/>
      <w:r>
        <w:rPr>
          <w:rFonts w:ascii="Sylfaen" w:hAnsi="Sylfaen" w:cs="Sylfaen"/>
        </w:rPr>
        <w:t>შეგროვებული</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შესახებ</w:t>
      </w:r>
      <w:proofErr w:type="spellEnd"/>
      <w:r>
        <w:t xml:space="preserve">? </w:t>
      </w:r>
    </w:p>
    <w:p w:rsidR="00F175D0" w:rsidRPr="00795019" w:rsidRDefault="00F175D0" w:rsidP="00F175D0">
      <w:pPr>
        <w:pStyle w:val="PlainText"/>
        <w:numPr>
          <w:ilvl w:val="0"/>
          <w:numId w:val="1"/>
        </w:numPr>
        <w:rPr>
          <w:rFonts w:ascii="Sylfaen" w:hAnsi="Sylfaen" w:cs="Sylfaen"/>
        </w:rPr>
      </w:pPr>
      <w:proofErr w:type="spellStart"/>
      <w:proofErr w:type="gramStart"/>
      <w:r>
        <w:rPr>
          <w:rFonts w:ascii="Sylfaen" w:hAnsi="Sylfaen" w:cs="Sylfaen"/>
        </w:rPr>
        <w:lastRenderedPageBreak/>
        <w:t>ი</w:t>
      </w:r>
      <w:r w:rsidRPr="00F175D0">
        <w:rPr>
          <w:rFonts w:ascii="Sylfaen" w:hAnsi="Sylfaen" w:cs="Sylfaen"/>
        </w:rPr>
        <w:t>ყო</w:t>
      </w:r>
      <w:proofErr w:type="spellEnd"/>
      <w:proofErr w:type="gramEnd"/>
      <w:r>
        <w:t xml:space="preserve"> </w:t>
      </w:r>
      <w:proofErr w:type="spellStart"/>
      <w:r w:rsidRPr="00F175D0">
        <w:rPr>
          <w:rFonts w:ascii="Sylfaen" w:hAnsi="Sylfaen" w:cs="Sylfaen"/>
        </w:rPr>
        <w:t>თუ</w:t>
      </w:r>
      <w:proofErr w:type="spellEnd"/>
      <w:r>
        <w:t xml:space="preserve"> </w:t>
      </w:r>
      <w:proofErr w:type="spellStart"/>
      <w:r w:rsidRPr="00F175D0">
        <w:rPr>
          <w:rFonts w:ascii="Sylfaen" w:hAnsi="Sylfaen" w:cs="Sylfaen"/>
        </w:rPr>
        <w:t>არა</w:t>
      </w:r>
      <w:proofErr w:type="spellEnd"/>
      <w:r>
        <w:t xml:space="preserve"> </w:t>
      </w:r>
      <w:proofErr w:type="spellStart"/>
      <w:r w:rsidRPr="00F175D0">
        <w:rPr>
          <w:rFonts w:ascii="Sylfaen" w:hAnsi="Sylfaen" w:cs="Sylfaen"/>
        </w:rPr>
        <w:t>ინფორმაცია</w:t>
      </w:r>
      <w:proofErr w:type="spellEnd"/>
      <w:r>
        <w:t xml:space="preserve"> </w:t>
      </w:r>
      <w:proofErr w:type="spellStart"/>
      <w:r w:rsidRPr="00F175D0">
        <w:rPr>
          <w:rFonts w:ascii="Sylfaen" w:hAnsi="Sylfaen" w:cs="Sylfaen"/>
        </w:rPr>
        <w:t>შეგროვებული</w:t>
      </w:r>
      <w:proofErr w:type="spellEnd"/>
      <w:r>
        <w:t xml:space="preserve"> </w:t>
      </w:r>
      <w:proofErr w:type="spellStart"/>
      <w:r w:rsidRPr="00F175D0">
        <w:rPr>
          <w:rFonts w:ascii="Sylfaen" w:hAnsi="Sylfaen" w:cs="Sylfaen"/>
        </w:rPr>
        <w:t>მკვეთრად</w:t>
      </w:r>
      <w:proofErr w:type="spellEnd"/>
      <w:r>
        <w:t xml:space="preserve"> </w:t>
      </w:r>
      <w:proofErr w:type="spellStart"/>
      <w:r w:rsidRPr="00F175D0">
        <w:rPr>
          <w:rFonts w:ascii="Sylfaen" w:hAnsi="Sylfaen" w:cs="Sylfaen"/>
        </w:rPr>
        <w:t>გამოკვეთილი</w:t>
      </w:r>
      <w:proofErr w:type="spellEnd"/>
      <w:r>
        <w:t xml:space="preserve"> </w:t>
      </w:r>
      <w:proofErr w:type="spellStart"/>
      <w:r w:rsidRPr="00F175D0">
        <w:rPr>
          <w:rFonts w:ascii="Sylfaen" w:hAnsi="Sylfaen" w:cs="Sylfaen"/>
        </w:rPr>
        <w:t>შეზღუდული</w:t>
      </w:r>
      <w:proofErr w:type="spellEnd"/>
      <w:r>
        <w:t xml:space="preserve"> </w:t>
      </w:r>
      <w:proofErr w:type="spellStart"/>
      <w:r w:rsidRPr="00F175D0">
        <w:rPr>
          <w:rFonts w:ascii="Sylfaen" w:hAnsi="Sylfaen" w:cs="Sylfaen"/>
        </w:rPr>
        <w:t>შესაძლებლობის</w:t>
      </w:r>
      <w:proofErr w:type="spellEnd"/>
      <w:r>
        <w:t xml:space="preserve"> </w:t>
      </w:r>
      <w:proofErr w:type="spellStart"/>
      <w:r w:rsidRPr="00F175D0">
        <w:rPr>
          <w:rFonts w:ascii="Sylfaen" w:hAnsi="Sylfaen" w:cs="Sylfaen"/>
        </w:rPr>
        <w:t>შესახებ</w:t>
      </w:r>
      <w:proofErr w:type="spellEnd"/>
      <w:r>
        <w:t xml:space="preserve"> (</w:t>
      </w:r>
      <w:proofErr w:type="spellStart"/>
      <w:r w:rsidRPr="00F175D0">
        <w:rPr>
          <w:rFonts w:ascii="Sylfaen" w:hAnsi="Sylfaen" w:cs="Sylfaen"/>
        </w:rPr>
        <w:t>მაგ</w:t>
      </w:r>
      <w:proofErr w:type="spellEnd"/>
      <w:r>
        <w:t xml:space="preserve">. </w:t>
      </w:r>
      <w:proofErr w:type="spellStart"/>
      <w:r w:rsidRPr="00F175D0">
        <w:rPr>
          <w:rFonts w:ascii="Sylfaen" w:hAnsi="Sylfaen" w:cs="Sylfaen"/>
        </w:rPr>
        <w:t>ეტლით</w:t>
      </w:r>
      <w:proofErr w:type="spellEnd"/>
      <w:r>
        <w:t xml:space="preserve"> </w:t>
      </w:r>
      <w:proofErr w:type="spellStart"/>
      <w:r w:rsidRPr="00F175D0">
        <w:rPr>
          <w:rFonts w:ascii="Sylfaen" w:hAnsi="Sylfaen" w:cs="Sylfaen"/>
        </w:rPr>
        <w:t>სარგებლობა</w:t>
      </w:r>
      <w:proofErr w:type="spellEnd"/>
      <w:r>
        <w:t xml:space="preserve">, </w:t>
      </w:r>
      <w:proofErr w:type="spellStart"/>
      <w:r w:rsidRPr="00F175D0">
        <w:rPr>
          <w:rFonts w:ascii="Sylfaen" w:hAnsi="Sylfaen" w:cs="Sylfaen"/>
        </w:rPr>
        <w:t>მხედველობის</w:t>
      </w:r>
      <w:proofErr w:type="spellEnd"/>
      <w:r>
        <w:t xml:space="preserve"> </w:t>
      </w:r>
      <w:proofErr w:type="spellStart"/>
      <w:r w:rsidRPr="00F175D0">
        <w:rPr>
          <w:rFonts w:ascii="Sylfaen" w:hAnsi="Sylfaen" w:cs="Sylfaen"/>
        </w:rPr>
        <w:t>შეზღუდვა</w:t>
      </w:r>
      <w:proofErr w:type="spellEnd"/>
      <w:r>
        <w:t xml:space="preserve">, </w:t>
      </w:r>
      <w:proofErr w:type="spellStart"/>
      <w:r w:rsidRPr="00F175D0">
        <w:rPr>
          <w:rFonts w:ascii="Sylfaen" w:hAnsi="Sylfaen" w:cs="Sylfaen"/>
        </w:rPr>
        <w:t>სმენის</w:t>
      </w:r>
      <w:proofErr w:type="spellEnd"/>
      <w:r>
        <w:t xml:space="preserve"> </w:t>
      </w:r>
      <w:proofErr w:type="spellStart"/>
      <w:r w:rsidRPr="00F175D0">
        <w:rPr>
          <w:rFonts w:ascii="Sylfaen" w:hAnsi="Sylfaen" w:cs="Sylfaen"/>
        </w:rPr>
        <w:t>შეზღუდვა</w:t>
      </w:r>
      <w:proofErr w:type="spellEnd"/>
      <w:r>
        <w:t xml:space="preserve">)? </w:t>
      </w:r>
    </w:p>
    <w:p w:rsidR="00795019" w:rsidRDefault="00795019" w:rsidP="00795019">
      <w:pPr>
        <w:pStyle w:val="PlainText"/>
        <w:ind w:left="360"/>
        <w:rPr>
          <w:rFonts w:ascii="Sylfaen" w:hAnsi="Sylfaen"/>
          <w:lang w:val="ka-GE"/>
        </w:rPr>
      </w:pPr>
    </w:p>
    <w:p w:rsidR="00795019" w:rsidRPr="00795019" w:rsidRDefault="00795019" w:rsidP="00795019">
      <w:pPr>
        <w:pStyle w:val="PlainText"/>
        <w:ind w:left="360"/>
        <w:rPr>
          <w:rFonts w:ascii="Sylfaen" w:hAnsi="Sylfaen" w:cs="Sylfaen"/>
          <w:lang w:val="ka-GE"/>
        </w:rPr>
      </w:pPr>
      <w:r>
        <w:rPr>
          <w:rFonts w:ascii="Sylfaen" w:hAnsi="Sylfaen"/>
          <w:lang w:val="ka-GE"/>
        </w:rPr>
        <w:t>შშმ სტატუსის მიხედვით ის შეგროვება არ ხდება</w:t>
      </w:r>
    </w:p>
    <w:p w:rsidR="00F175D0" w:rsidRDefault="00F175D0" w:rsidP="00F175D0">
      <w:pPr>
        <w:pStyle w:val="PlainText"/>
        <w:rPr>
          <w:rFonts w:ascii="Sylfaen" w:hAnsi="Sylfaen" w:cs="Sylfaen"/>
        </w:rPr>
      </w:pPr>
    </w:p>
    <w:p w:rsidR="00F175D0" w:rsidRPr="00795019" w:rsidRDefault="00F175D0" w:rsidP="00F175D0">
      <w:pPr>
        <w:pStyle w:val="PlainText"/>
        <w:numPr>
          <w:ilvl w:val="0"/>
          <w:numId w:val="1"/>
        </w:numPr>
      </w:pPr>
      <w:proofErr w:type="spellStart"/>
      <w:proofErr w:type="gramStart"/>
      <w:r>
        <w:rPr>
          <w:rFonts w:ascii="Sylfaen" w:hAnsi="Sylfaen" w:cs="Sylfaen"/>
        </w:rPr>
        <w:t>ინფორმაცია</w:t>
      </w:r>
      <w:proofErr w:type="spellEnd"/>
      <w:proofErr w:type="gram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სერვისებზე</w:t>
      </w:r>
      <w:proofErr w:type="spellEnd"/>
      <w:r>
        <w:t xml:space="preserve"> </w:t>
      </w:r>
      <w:proofErr w:type="spellStart"/>
      <w:r>
        <w:rPr>
          <w:rFonts w:ascii="Sylfaen" w:hAnsi="Sylfaen" w:cs="Sylfaen"/>
        </w:rPr>
        <w:t>მისაწვდომობაზე</w:t>
      </w:r>
      <w:proofErr w:type="spellEnd"/>
      <w:r>
        <w:t xml:space="preserve"> </w:t>
      </w:r>
      <w:proofErr w:type="spellStart"/>
      <w:r>
        <w:rPr>
          <w:rFonts w:ascii="Sylfaen" w:hAnsi="Sylfaen" w:cs="Sylfaen"/>
        </w:rPr>
        <w:t>როგორ</w:t>
      </w:r>
      <w:proofErr w:type="spellEnd"/>
      <w:r>
        <w:t xml:space="preserve"> </w:t>
      </w:r>
      <w:proofErr w:type="spellStart"/>
      <w:r>
        <w:rPr>
          <w:rFonts w:ascii="Sylfaen" w:hAnsi="Sylfaen" w:cs="Sylfaen"/>
        </w:rPr>
        <w:t>გადაეწყო</w:t>
      </w:r>
      <w:proofErr w:type="spellEnd"/>
      <w:r>
        <w:t xml:space="preserve"> </w:t>
      </w:r>
      <w:proofErr w:type="spellStart"/>
      <w:r>
        <w:rPr>
          <w:rFonts w:ascii="Sylfaen" w:hAnsi="Sylfaen" w:cs="Sylfaen"/>
        </w:rPr>
        <w:t>სისტემა</w:t>
      </w:r>
      <w:proofErr w:type="spellEnd"/>
      <w:r>
        <w:t xml:space="preserve"> </w:t>
      </w:r>
      <w:proofErr w:type="spellStart"/>
      <w:r>
        <w:rPr>
          <w:rFonts w:ascii="Sylfaen" w:hAnsi="Sylfaen" w:cs="Sylfaen"/>
        </w:rPr>
        <w:t>კონკრეტული</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მიწოდების</w:t>
      </w:r>
      <w:proofErr w:type="spellEnd"/>
      <w:r>
        <w:t xml:space="preserve"> </w:t>
      </w:r>
      <w:proofErr w:type="spellStart"/>
      <w:r>
        <w:rPr>
          <w:rFonts w:ascii="Sylfaen" w:hAnsi="Sylfaen" w:cs="Sylfaen"/>
        </w:rPr>
        <w:t>თვალსაზრისით</w:t>
      </w:r>
      <w:proofErr w:type="spellEnd"/>
      <w:r>
        <w:t xml:space="preserve">. </w:t>
      </w:r>
      <w:proofErr w:type="spellStart"/>
      <w:proofErr w:type="gramStart"/>
      <w:r>
        <w:rPr>
          <w:rFonts w:ascii="Sylfaen" w:hAnsi="Sylfaen" w:cs="Sylfaen"/>
        </w:rPr>
        <w:t>კერძოდ</w:t>
      </w:r>
      <w:proofErr w:type="spellEnd"/>
      <w:proofErr w:type="gramEnd"/>
      <w:r>
        <w:t xml:space="preserve">, </w:t>
      </w:r>
      <w:proofErr w:type="spellStart"/>
      <w:r>
        <w:rPr>
          <w:rFonts w:ascii="Sylfaen" w:hAnsi="Sylfaen" w:cs="Sylfaen"/>
        </w:rPr>
        <w:t>კი</w:t>
      </w:r>
      <w:proofErr w:type="spellEnd"/>
      <w:r>
        <w:t xml:space="preserve"> </w:t>
      </w:r>
      <w:proofErr w:type="spellStart"/>
      <w:r>
        <w:rPr>
          <w:rFonts w:ascii="Sylfaen" w:hAnsi="Sylfaen" w:cs="Sylfaen"/>
        </w:rPr>
        <w:t>როგორ</w:t>
      </w:r>
      <w:proofErr w:type="spellEnd"/>
      <w:r>
        <w:t xml:space="preserve"> </w:t>
      </w:r>
      <w:proofErr w:type="spellStart"/>
      <w:r>
        <w:rPr>
          <w:rFonts w:ascii="Sylfaen" w:hAnsi="Sylfaen" w:cs="Sylfaen"/>
        </w:rPr>
        <w:t>ხდებოდა</w:t>
      </w:r>
      <w:proofErr w:type="spellEnd"/>
      <w:r>
        <w:t xml:space="preserve"> </w:t>
      </w:r>
      <w:proofErr w:type="spellStart"/>
      <w:r>
        <w:rPr>
          <w:rFonts w:ascii="Sylfaen" w:hAnsi="Sylfaen" w:cs="Sylfaen"/>
        </w:rPr>
        <w:t>პრენატალური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მიწოდება</w:t>
      </w:r>
      <w:proofErr w:type="spellEnd"/>
      <w:r>
        <w:t xml:space="preserve"> </w:t>
      </w:r>
      <w:proofErr w:type="spellStart"/>
      <w:r>
        <w:rPr>
          <w:rFonts w:ascii="Sylfaen" w:hAnsi="Sylfaen" w:cs="Sylfaen"/>
        </w:rPr>
        <w:t>ორსული</w:t>
      </w:r>
      <w:proofErr w:type="spellEnd"/>
      <w:r>
        <w:t xml:space="preserve"> </w:t>
      </w:r>
      <w:proofErr w:type="spellStart"/>
      <w:r>
        <w:rPr>
          <w:rFonts w:ascii="Sylfaen" w:hAnsi="Sylfaen" w:cs="Sylfaen"/>
        </w:rPr>
        <w:t>ქალებისთვის</w:t>
      </w:r>
      <w:proofErr w:type="spellEnd"/>
      <w:r>
        <w:t xml:space="preserve">, </w:t>
      </w:r>
      <w:proofErr w:type="spellStart"/>
      <w:r>
        <w:rPr>
          <w:rFonts w:ascii="Sylfaen" w:hAnsi="Sylfaen" w:cs="Sylfaen"/>
        </w:rPr>
        <w:t>როგორ</w:t>
      </w:r>
      <w:proofErr w:type="spellEnd"/>
      <w:r>
        <w:t xml:space="preserve"> </w:t>
      </w:r>
      <w:proofErr w:type="spellStart"/>
      <w:r>
        <w:rPr>
          <w:rFonts w:ascii="Sylfaen" w:hAnsi="Sylfaen" w:cs="Sylfaen"/>
        </w:rPr>
        <w:t>ხდებოდა</w:t>
      </w:r>
      <w:proofErr w:type="spellEnd"/>
      <w:r>
        <w:t xml:space="preserve"> </w:t>
      </w:r>
      <w:proofErr w:type="spellStart"/>
      <w:r>
        <w:rPr>
          <w:rFonts w:ascii="Sylfaen" w:hAnsi="Sylfaen" w:cs="Sylfaen"/>
        </w:rPr>
        <w:t>ანტინატალური</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მიწოდება</w:t>
      </w:r>
      <w:proofErr w:type="spellEnd"/>
      <w:r>
        <w:t xml:space="preserve">, </w:t>
      </w:r>
      <w:proofErr w:type="spellStart"/>
      <w:r>
        <w:rPr>
          <w:rFonts w:ascii="Sylfaen" w:hAnsi="Sylfaen" w:cs="Sylfaen"/>
        </w:rPr>
        <w:t>როგორ</w:t>
      </w:r>
      <w:proofErr w:type="spellEnd"/>
      <w:r>
        <w:t xml:space="preserve"> </w:t>
      </w:r>
      <w:proofErr w:type="spellStart"/>
      <w:r>
        <w:rPr>
          <w:rFonts w:ascii="Sylfaen" w:hAnsi="Sylfaen" w:cs="Sylfaen"/>
        </w:rPr>
        <w:t>შეიცვალა</w:t>
      </w:r>
      <w:proofErr w:type="spellEnd"/>
      <w:r>
        <w:t xml:space="preserve"> </w:t>
      </w:r>
      <w:proofErr w:type="spellStart"/>
      <w:r>
        <w:rPr>
          <w:rFonts w:ascii="Sylfaen" w:hAnsi="Sylfaen" w:cs="Sylfaen"/>
        </w:rPr>
        <w:t>მომსახურება</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ზომის</w:t>
      </w:r>
      <w:proofErr w:type="spellEnd"/>
      <w:r>
        <w:t xml:space="preserve"> </w:t>
      </w:r>
      <w:proofErr w:type="spellStart"/>
      <w:r>
        <w:rPr>
          <w:rFonts w:ascii="Sylfaen" w:hAnsi="Sylfaen" w:cs="Sylfaen"/>
        </w:rPr>
        <w:t>ფსიქიატრიულ</w:t>
      </w:r>
      <w:proofErr w:type="spellEnd"/>
      <w:r>
        <w:t xml:space="preserve"> </w:t>
      </w:r>
      <w:proofErr w:type="spellStart"/>
      <w:r>
        <w:rPr>
          <w:rFonts w:ascii="Sylfaen" w:hAnsi="Sylfaen" w:cs="Sylfaen"/>
        </w:rPr>
        <w:t>დაწესებულებებსა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მობულ</w:t>
      </w:r>
      <w:proofErr w:type="spellEnd"/>
      <w:r>
        <w:t xml:space="preserve"> </w:t>
      </w:r>
      <w:proofErr w:type="spellStart"/>
      <w:r>
        <w:rPr>
          <w:rFonts w:ascii="Sylfaen" w:hAnsi="Sylfaen" w:cs="Sylfaen"/>
        </w:rPr>
        <w:t>ჯგუფებში</w:t>
      </w:r>
      <w:proofErr w:type="spellEnd"/>
      <w:r>
        <w:t xml:space="preserve">, </w:t>
      </w:r>
      <w:proofErr w:type="spellStart"/>
      <w:r>
        <w:rPr>
          <w:rFonts w:ascii="Sylfaen" w:hAnsi="Sylfaen" w:cs="Sylfaen"/>
        </w:rPr>
        <w:t>გადაიდო</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გეგმიური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ჩარევები</w:t>
      </w:r>
      <w:proofErr w:type="spellEnd"/>
      <w:r>
        <w:t xml:space="preserve">, </w:t>
      </w:r>
      <w:proofErr w:type="spellStart"/>
      <w:r>
        <w:rPr>
          <w:rFonts w:ascii="Sylfaen" w:hAnsi="Sylfaen" w:cs="Sylfaen"/>
        </w:rPr>
        <w:t>რა</w:t>
      </w:r>
      <w:proofErr w:type="spellEnd"/>
      <w:r>
        <w:t xml:space="preserve"> </w:t>
      </w:r>
      <w:proofErr w:type="spellStart"/>
      <w:r>
        <w:rPr>
          <w:rFonts w:ascii="Sylfaen" w:hAnsi="Sylfaen" w:cs="Sylfaen"/>
        </w:rPr>
        <w:t>ლოგიკით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w:t>
      </w:r>
      <w:r>
        <w:t>.</w:t>
      </w:r>
      <w:r>
        <w:rPr>
          <w:rFonts w:ascii="Sylfaen" w:hAnsi="Sylfaen" w:cs="Sylfaen"/>
        </w:rPr>
        <w:t>შ</w:t>
      </w:r>
      <w:proofErr w:type="spellEnd"/>
      <w:r>
        <w:t xml:space="preserve">. </w:t>
      </w:r>
    </w:p>
    <w:p w:rsidR="00795019" w:rsidRDefault="00795019" w:rsidP="00795019">
      <w:pPr>
        <w:pStyle w:val="PlainText"/>
        <w:ind w:left="360"/>
        <w:rPr>
          <w:rFonts w:ascii="Sylfaen" w:hAnsi="Sylfaen"/>
          <w:lang w:val="ka-GE"/>
        </w:rPr>
      </w:pPr>
    </w:p>
    <w:p w:rsidR="00795019" w:rsidRDefault="00795019" w:rsidP="00795019">
      <w:pPr>
        <w:pStyle w:val="PlainText"/>
        <w:ind w:left="360"/>
      </w:pPr>
    </w:p>
    <w:p w:rsidR="00BE03DB" w:rsidRDefault="00BE03DB" w:rsidP="00795019">
      <w:pPr>
        <w:jc w:val="both"/>
        <w:rPr>
          <w:rFonts w:ascii="Sylfaen" w:hAnsi="Sylfaen"/>
          <w:lang w:val="ka-GE"/>
        </w:rPr>
      </w:pPr>
      <w:r>
        <w:rPr>
          <w:rFonts w:ascii="Sylfaen" w:hAnsi="Sylfaen" w:cs="Sylfaen"/>
          <w:sz w:val="20"/>
          <w:szCs w:val="20"/>
          <w:lang w:val="ka-GE"/>
        </w:rPr>
        <w:t xml:space="preserve">დამტკიცდა </w:t>
      </w:r>
      <w:proofErr w:type="spellStart"/>
      <w:r>
        <w:rPr>
          <w:rFonts w:ascii="Sylfaen" w:hAnsi="Sylfaen" w:cs="Sylfaen"/>
        </w:rPr>
        <w:t>ინფექციის</w:t>
      </w:r>
      <w:proofErr w:type="spellEnd"/>
      <w:r>
        <w:t xml:space="preserve"> </w:t>
      </w:r>
      <w:proofErr w:type="spellStart"/>
      <w:r>
        <w:rPr>
          <w:rFonts w:ascii="Sylfaen" w:hAnsi="Sylfaen" w:cs="Sylfaen"/>
        </w:rPr>
        <w:t>პრევენციისა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კონტროლის</w:t>
      </w:r>
      <w:proofErr w:type="spellEnd"/>
      <w:r>
        <w:t xml:space="preserve"> </w:t>
      </w:r>
      <w:proofErr w:type="spellStart"/>
      <w:r>
        <w:rPr>
          <w:rFonts w:ascii="Sylfaen" w:hAnsi="Sylfaen" w:cs="Sylfaen"/>
        </w:rPr>
        <w:t>დროებითი</w:t>
      </w:r>
      <w:proofErr w:type="spellEnd"/>
      <w:r>
        <w:t xml:space="preserve"> </w:t>
      </w:r>
      <w:proofErr w:type="spellStart"/>
      <w:r>
        <w:rPr>
          <w:rFonts w:ascii="Sylfaen" w:hAnsi="Sylfaen" w:cs="Sylfaen"/>
        </w:rPr>
        <w:t>რეკომენდაცია</w:t>
      </w:r>
      <w:proofErr w:type="spellEnd"/>
      <w:r>
        <w:t xml:space="preserve"> (</w:t>
      </w:r>
      <w:proofErr w:type="spellStart"/>
      <w:r>
        <w:rPr>
          <w:rFonts w:ascii="Sylfaen" w:hAnsi="Sylfaen" w:cs="Sylfaen"/>
        </w:rPr>
        <w:t>გაიდლაინი</w:t>
      </w:r>
      <w:proofErr w:type="spellEnd"/>
      <w:r>
        <w:t>)</w:t>
      </w:r>
      <w:r>
        <w:rPr>
          <w:rFonts w:ascii="Sylfaen" w:hAnsi="Sylfaen"/>
          <w:lang w:val="ka-GE"/>
        </w:rPr>
        <w:t>:</w:t>
      </w:r>
    </w:p>
    <w:p w:rsidR="00BE03DB" w:rsidRPr="00BE03DB" w:rsidRDefault="00BE03DB" w:rsidP="00BE03DB">
      <w:pPr>
        <w:pStyle w:val="ListParagraph"/>
        <w:numPr>
          <w:ilvl w:val="0"/>
          <w:numId w:val="1"/>
        </w:numPr>
        <w:jc w:val="both"/>
        <w:rPr>
          <w:rFonts w:ascii="Sylfaen" w:hAnsi="Sylfaen" w:cs="Sylfaen"/>
          <w:sz w:val="20"/>
          <w:szCs w:val="20"/>
          <w:lang w:val="ka-GE"/>
        </w:rPr>
      </w:pPr>
      <w:proofErr w:type="spellStart"/>
      <w:r w:rsidRPr="00BE03DB">
        <w:rPr>
          <w:rFonts w:ascii="Sylfaen" w:hAnsi="Sylfaen" w:cs="Sylfaen"/>
        </w:rPr>
        <w:t>სასწრაფო</w:t>
      </w:r>
      <w:proofErr w:type="spellEnd"/>
      <w:r>
        <w:t xml:space="preserve"> </w:t>
      </w:r>
      <w:proofErr w:type="spellStart"/>
      <w:r w:rsidRPr="00BE03DB">
        <w:rPr>
          <w:rFonts w:ascii="Sylfaen" w:hAnsi="Sylfaen" w:cs="Sylfaen"/>
        </w:rPr>
        <w:t>სამედიცინო</w:t>
      </w:r>
      <w:proofErr w:type="spellEnd"/>
      <w:r>
        <w:t xml:space="preserve"> </w:t>
      </w:r>
      <w:proofErr w:type="spellStart"/>
      <w:r w:rsidRPr="00BE03DB">
        <w:rPr>
          <w:rFonts w:ascii="Sylfaen" w:hAnsi="Sylfaen" w:cs="Sylfaen"/>
        </w:rPr>
        <w:t>დახმარების</w:t>
      </w:r>
      <w:proofErr w:type="spellEnd"/>
      <w:r>
        <w:t xml:space="preserve"> </w:t>
      </w:r>
      <w:proofErr w:type="spellStart"/>
      <w:r w:rsidRPr="00BE03DB">
        <w:rPr>
          <w:rFonts w:ascii="Sylfaen" w:hAnsi="Sylfaen" w:cs="Sylfaen"/>
        </w:rPr>
        <w:t>მიმწოდებლებისათვის</w:t>
      </w:r>
      <w:proofErr w:type="spellEnd"/>
    </w:p>
    <w:p w:rsidR="00BE03DB" w:rsidRPr="00BE03DB" w:rsidRDefault="00BE03DB" w:rsidP="00BE03DB">
      <w:pPr>
        <w:pStyle w:val="ListParagraph"/>
        <w:numPr>
          <w:ilvl w:val="0"/>
          <w:numId w:val="1"/>
        </w:numPr>
        <w:jc w:val="both"/>
        <w:rPr>
          <w:rFonts w:ascii="Sylfaen" w:hAnsi="Sylfaen" w:cs="Sylfaen"/>
          <w:sz w:val="20"/>
          <w:szCs w:val="20"/>
          <w:lang w:val="ka-GE"/>
        </w:rPr>
      </w:pPr>
      <w:proofErr w:type="spellStart"/>
      <w:r>
        <w:rPr>
          <w:rFonts w:ascii="Sylfaen" w:hAnsi="Sylfaen" w:cs="Sylfaen"/>
        </w:rPr>
        <w:t>ახალი</w:t>
      </w:r>
      <w:proofErr w:type="spellEnd"/>
      <w:r>
        <w:t xml:space="preserve"> </w:t>
      </w:r>
      <w:proofErr w:type="spellStart"/>
      <w:r>
        <w:rPr>
          <w:rFonts w:ascii="Sylfaen" w:hAnsi="Sylfaen" w:cs="Sylfaen"/>
        </w:rPr>
        <w:t>კორონავირუსით</w:t>
      </w:r>
      <w:proofErr w:type="spellEnd"/>
      <w:r>
        <w:t xml:space="preserve"> (SARS-CoV-2) </w:t>
      </w:r>
      <w:proofErr w:type="spellStart"/>
      <w:r>
        <w:rPr>
          <w:rFonts w:ascii="Sylfaen" w:hAnsi="Sylfaen" w:cs="Sylfaen"/>
        </w:rPr>
        <w:t>გამოწვეული</w:t>
      </w:r>
      <w:proofErr w:type="spellEnd"/>
      <w:r>
        <w:t xml:space="preserve"> </w:t>
      </w:r>
      <w:proofErr w:type="spellStart"/>
      <w:r>
        <w:rPr>
          <w:rFonts w:ascii="Sylfaen" w:hAnsi="Sylfaen" w:cs="Sylfaen"/>
        </w:rPr>
        <w:t>ინფექციის</w:t>
      </w:r>
      <w:proofErr w:type="spellEnd"/>
      <w:r>
        <w:t xml:space="preserve"> (COVID-19) </w:t>
      </w:r>
      <w:proofErr w:type="spellStart"/>
      <w:r>
        <w:rPr>
          <w:rFonts w:ascii="Sylfaen" w:hAnsi="Sylfaen" w:cs="Sylfaen"/>
        </w:rPr>
        <w:t>დადასტურებული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დიალიზზე</w:t>
      </w:r>
      <w:proofErr w:type="spellEnd"/>
      <w:r>
        <w:t xml:space="preserve"> </w:t>
      </w:r>
      <w:proofErr w:type="spellStart"/>
      <w:r>
        <w:rPr>
          <w:rFonts w:ascii="Sylfaen" w:hAnsi="Sylfaen" w:cs="Sylfaen"/>
        </w:rPr>
        <w:t>მყოფი</w:t>
      </w:r>
      <w:proofErr w:type="spellEnd"/>
      <w:r>
        <w:t xml:space="preserve"> </w:t>
      </w:r>
      <w:proofErr w:type="spellStart"/>
      <w:r>
        <w:rPr>
          <w:rFonts w:ascii="Sylfaen" w:hAnsi="Sylfaen" w:cs="Sylfaen"/>
        </w:rPr>
        <w:t>შემთხვევებისთვის</w:t>
      </w:r>
      <w:proofErr w:type="spellEnd"/>
    </w:p>
    <w:p w:rsidR="00BE03DB" w:rsidRPr="00BE03DB" w:rsidRDefault="00BE03DB" w:rsidP="00BE03DB">
      <w:pPr>
        <w:pStyle w:val="ListParagraph"/>
        <w:numPr>
          <w:ilvl w:val="0"/>
          <w:numId w:val="1"/>
        </w:numPr>
        <w:jc w:val="both"/>
        <w:rPr>
          <w:rFonts w:ascii="Sylfaen" w:hAnsi="Sylfaen" w:cs="Sylfaen"/>
          <w:sz w:val="20"/>
          <w:szCs w:val="20"/>
          <w:lang w:val="ka-GE"/>
        </w:rPr>
      </w:pPr>
      <w:proofErr w:type="spellStart"/>
      <w:r>
        <w:rPr>
          <w:rFonts w:ascii="Sylfaen" w:hAnsi="Sylfaen" w:cs="Sylfaen"/>
        </w:rPr>
        <w:t>სტომატოლოგიური</w:t>
      </w:r>
      <w:proofErr w:type="spellEnd"/>
      <w:r>
        <w:t xml:space="preserve"> </w:t>
      </w:r>
      <w:proofErr w:type="spellStart"/>
      <w:r>
        <w:rPr>
          <w:rFonts w:ascii="Sylfaen" w:hAnsi="Sylfaen" w:cs="Sylfaen"/>
        </w:rPr>
        <w:t>დაწესებულებებისთვის</w:t>
      </w:r>
      <w:proofErr w:type="spellEnd"/>
    </w:p>
    <w:p w:rsidR="00BE03DB" w:rsidRPr="00BE03DB" w:rsidRDefault="00BE03DB" w:rsidP="00BE03DB">
      <w:pPr>
        <w:pStyle w:val="ListParagraph"/>
        <w:numPr>
          <w:ilvl w:val="0"/>
          <w:numId w:val="1"/>
        </w:numPr>
        <w:jc w:val="both"/>
        <w:rPr>
          <w:rFonts w:ascii="Sylfaen" w:hAnsi="Sylfaen" w:cs="Sylfaen"/>
          <w:sz w:val="20"/>
          <w:szCs w:val="20"/>
          <w:lang w:val="ka-GE"/>
        </w:rPr>
      </w:pPr>
      <w:proofErr w:type="spellStart"/>
      <w:r>
        <w:rPr>
          <w:rFonts w:ascii="Sylfaen" w:hAnsi="Sylfaen" w:cs="Sylfaen"/>
        </w:rPr>
        <w:t>გეგმური</w:t>
      </w:r>
      <w:proofErr w:type="spellEnd"/>
      <w:r>
        <w:t xml:space="preserve"> </w:t>
      </w:r>
      <w:proofErr w:type="spellStart"/>
      <w:r>
        <w:rPr>
          <w:rFonts w:ascii="Sylfaen" w:hAnsi="Sylfaen" w:cs="Sylfaen"/>
        </w:rPr>
        <w:t>იმუნიზაციის</w:t>
      </w:r>
      <w:proofErr w:type="spellEnd"/>
      <w:r>
        <w:rPr>
          <w:rFonts w:ascii="Sylfaen" w:hAnsi="Sylfaen" w:cs="Sylfaen"/>
          <w:lang w:val="ka-GE"/>
        </w:rPr>
        <w:t>თვის</w:t>
      </w:r>
    </w:p>
    <w:p w:rsidR="00BE03DB" w:rsidRPr="00BE03DB" w:rsidRDefault="00BE03DB" w:rsidP="00BE03DB">
      <w:pPr>
        <w:pStyle w:val="ListParagraph"/>
        <w:numPr>
          <w:ilvl w:val="0"/>
          <w:numId w:val="1"/>
        </w:numPr>
        <w:jc w:val="both"/>
        <w:rPr>
          <w:rFonts w:ascii="Sylfaen" w:hAnsi="Sylfaen" w:cs="Sylfaen"/>
          <w:sz w:val="20"/>
          <w:szCs w:val="20"/>
          <w:lang w:val="ka-GE"/>
        </w:rPr>
      </w:pPr>
      <w:r>
        <w:rPr>
          <w:rFonts w:ascii="Sylfaen" w:hAnsi="Sylfaen" w:cs="Sylfaen"/>
          <w:lang w:val="ka-GE"/>
        </w:rPr>
        <w:t>პერინატალური სერვისებისთვის</w:t>
      </w:r>
    </w:p>
    <w:p w:rsidR="00BE03DB" w:rsidRPr="00BE03DB" w:rsidRDefault="00BE03DB" w:rsidP="00BE03DB">
      <w:pPr>
        <w:pStyle w:val="ListParagraph"/>
        <w:numPr>
          <w:ilvl w:val="0"/>
          <w:numId w:val="1"/>
        </w:numPr>
        <w:jc w:val="both"/>
        <w:rPr>
          <w:rFonts w:ascii="Sylfaen" w:hAnsi="Sylfaen" w:cs="Sylfaen"/>
          <w:sz w:val="20"/>
          <w:szCs w:val="20"/>
          <w:lang w:val="ka-GE"/>
        </w:rPr>
      </w:pPr>
      <w:r>
        <w:rPr>
          <w:rFonts w:ascii="Sylfaen" w:hAnsi="Sylfaen" w:cs="Sylfaen"/>
          <w:lang w:val="ka-GE"/>
        </w:rPr>
        <w:t>დერმატო-კოსმეტოლოგიური სერვისებისთვის</w:t>
      </w:r>
    </w:p>
    <w:p w:rsidR="00BE03DB" w:rsidRPr="00BE03DB" w:rsidRDefault="00BE03DB" w:rsidP="00BE03DB">
      <w:pPr>
        <w:pStyle w:val="ListParagraph"/>
        <w:numPr>
          <w:ilvl w:val="0"/>
          <w:numId w:val="1"/>
        </w:numPr>
        <w:jc w:val="both"/>
        <w:rPr>
          <w:rFonts w:ascii="Sylfaen" w:hAnsi="Sylfaen" w:cs="Sylfaen"/>
          <w:sz w:val="20"/>
          <w:szCs w:val="20"/>
          <w:lang w:val="ka-GE"/>
        </w:rPr>
      </w:pPr>
      <w:r>
        <w:rPr>
          <w:rFonts w:ascii="Sylfaen" w:hAnsi="Sylfaen" w:cs="Sylfaen"/>
          <w:lang w:val="ka-GE"/>
        </w:rPr>
        <w:t>სახელმწიფო ზრუნვის 24 საათიან დაწესებულებებში</w:t>
      </w:r>
    </w:p>
    <w:p w:rsidR="00BE03DB" w:rsidRPr="00BE03DB" w:rsidRDefault="00BE03DB" w:rsidP="00BE03DB">
      <w:pPr>
        <w:pStyle w:val="ListParagraph"/>
        <w:numPr>
          <w:ilvl w:val="0"/>
          <w:numId w:val="1"/>
        </w:numPr>
        <w:jc w:val="both"/>
        <w:rPr>
          <w:rFonts w:ascii="Sylfaen" w:hAnsi="Sylfaen" w:cs="Sylfaen"/>
          <w:sz w:val="20"/>
          <w:szCs w:val="20"/>
          <w:lang w:val="ka-GE"/>
        </w:rPr>
      </w:pPr>
      <w:r>
        <w:rPr>
          <w:rFonts w:ascii="Sylfaen" w:hAnsi="Sylfaen" w:cs="Sylfaen"/>
          <w:lang w:val="ka-GE"/>
        </w:rPr>
        <w:t>ფსიქიკური ჯანმრთელობის სერვისებისთვის</w:t>
      </w:r>
    </w:p>
    <w:p w:rsidR="00BE03DB" w:rsidRPr="00BE03DB" w:rsidRDefault="00BE03DB" w:rsidP="00BE03DB">
      <w:pPr>
        <w:pStyle w:val="ListParagraph"/>
        <w:numPr>
          <w:ilvl w:val="0"/>
          <w:numId w:val="1"/>
        </w:numPr>
        <w:jc w:val="both"/>
        <w:rPr>
          <w:rFonts w:ascii="Sylfaen" w:hAnsi="Sylfaen" w:cs="Sylfaen"/>
          <w:sz w:val="20"/>
          <w:szCs w:val="20"/>
          <w:lang w:val="ka-GE"/>
        </w:rPr>
      </w:pPr>
      <w:r>
        <w:rPr>
          <w:rFonts w:ascii="Sylfaen" w:hAnsi="Sylfaen" w:cs="Sylfaen"/>
          <w:lang w:val="ka-GE"/>
        </w:rPr>
        <w:t>ხანდაზმულთათვის</w:t>
      </w:r>
    </w:p>
    <w:p w:rsidR="00795019" w:rsidRDefault="00795019" w:rsidP="00795019">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sidR="00A64DF9">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rsidR="00795019" w:rsidRDefault="00795019" w:rsidP="00795019">
      <w:pPr>
        <w:jc w:val="both"/>
        <w:rPr>
          <w:rFonts w:ascii="Sylfaen" w:hAnsi="Sylfaen"/>
          <w:sz w:val="20"/>
          <w:szCs w:val="20"/>
          <w:lang w:val="ka-GE"/>
        </w:rPr>
      </w:pPr>
      <w:r>
        <w:rPr>
          <w:rFonts w:ascii="Sylfaen" w:hAnsi="Sylfaen"/>
          <w:sz w:val="20"/>
          <w:szCs w:val="20"/>
          <w:lang w:val="ka-GE"/>
        </w:rPr>
        <w:t xml:space="preserve">საყოველთაო </w:t>
      </w:r>
      <w:r w:rsidR="00A64DF9">
        <w:rPr>
          <w:rFonts w:ascii="Sylfaen" w:hAnsi="Sylfaen"/>
          <w:sz w:val="20"/>
          <w:szCs w:val="20"/>
          <w:lang w:val="ka-GE"/>
        </w:rPr>
        <w:t xml:space="preserve">ჯანდაცვის პროგრამის </w:t>
      </w:r>
      <w:r w:rsidR="00BE03DB">
        <w:rPr>
          <w:rFonts w:ascii="Sylfaen" w:hAnsi="Sylfaen"/>
          <w:sz w:val="20"/>
          <w:szCs w:val="20"/>
          <w:lang w:val="ka-GE"/>
        </w:rPr>
        <w:t xml:space="preserve">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rsidR="00795019" w:rsidRPr="005128D0" w:rsidRDefault="00795019" w:rsidP="00795019">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sidR="00BE03DB">
        <w:rPr>
          <w:sz w:val="20"/>
          <w:szCs w:val="20"/>
          <w:lang w:val="ka-GE"/>
        </w:rPr>
        <w:t xml:space="preserve"> +</w:t>
      </w:r>
      <w:r w:rsidR="00BE03DB">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rsidR="00795019" w:rsidRDefault="00795019" w:rsidP="00795019">
      <w:pPr>
        <w:jc w:val="both"/>
        <w:rPr>
          <w:rFonts w:ascii="Sylfaen" w:hAnsi="Sylfaen" w:cs="Sylfaen"/>
          <w:sz w:val="20"/>
          <w:szCs w:val="20"/>
          <w:lang w:val="ka-GE"/>
        </w:rPr>
      </w:pPr>
      <w:r>
        <w:rPr>
          <w:rFonts w:ascii="Sylfaen" w:hAnsi="Sylfaen"/>
          <w:sz w:val="20"/>
          <w:szCs w:val="20"/>
          <w:lang w:val="ka-GE"/>
        </w:rPr>
        <w:lastRenderedPageBreak/>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რეგისტრაციის ვად</w:t>
      </w:r>
      <w:r w:rsidR="00BE03DB">
        <w:rPr>
          <w:rFonts w:ascii="Sylfaen" w:hAnsi="Sylfaen" w:cs="Sylfaen"/>
          <w:sz w:val="20"/>
          <w:szCs w:val="20"/>
          <w:lang w:val="ka-GE"/>
        </w:rPr>
        <w:t>ა</w:t>
      </w:r>
      <w:r>
        <w:rPr>
          <w:rFonts w:ascii="Sylfaen" w:hAnsi="Sylfaen" w:cs="Sylfaen"/>
          <w:sz w:val="20"/>
          <w:szCs w:val="20"/>
          <w:lang w:val="ka-GE"/>
        </w:rPr>
        <w:t xml:space="preserve"> - 13 0/7 კვირა - </w:t>
      </w:r>
      <w:r w:rsidR="00BE03DB">
        <w:rPr>
          <w:rFonts w:ascii="Sylfaen" w:hAnsi="Sylfaen" w:cs="Sylfaen"/>
          <w:sz w:val="20"/>
          <w:szCs w:val="20"/>
          <w:lang w:val="ka-GE"/>
        </w:rPr>
        <w:t>აღ</w:t>
      </w:r>
      <w:r>
        <w:rPr>
          <w:rFonts w:ascii="Sylfaen" w:hAnsi="Sylfaen" w:cs="Sylfaen"/>
          <w:sz w:val="20"/>
          <w:szCs w:val="20"/>
          <w:lang w:val="ka-GE"/>
        </w:rPr>
        <w:t xml:space="preserve">არ ითვლება პროგრამის </w:t>
      </w:r>
      <w:r w:rsidR="00BE03DB">
        <w:rPr>
          <w:rFonts w:ascii="Sylfaen" w:hAnsi="Sylfaen" w:cs="Sylfaen"/>
          <w:sz w:val="20"/>
          <w:szCs w:val="20"/>
          <w:lang w:val="ka-GE"/>
        </w:rPr>
        <w:t>მოსარგებლედ</w:t>
      </w:r>
      <w:r>
        <w:rPr>
          <w:rFonts w:ascii="Sylfaen" w:hAnsi="Sylfaen" w:cs="Sylfaen"/>
          <w:sz w:val="20"/>
          <w:szCs w:val="20"/>
          <w:lang w:val="ka-GE"/>
        </w:rPr>
        <w:t xml:space="preserve"> არ დარეგისტრირების საფუძველი. </w:t>
      </w:r>
    </w:p>
    <w:p w:rsidR="00795019" w:rsidRDefault="00795019" w:rsidP="00795019">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rsidR="00795019" w:rsidRDefault="00795019" w:rsidP="00BE03DB">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sidR="00BE03DB">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sidR="00BE03DB">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sidR="00BE03DB">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00BE03DB">
        <w:rPr>
          <w:rFonts w:ascii="Sylfaen" w:hAnsi="Sylfaen" w:cs="Sylfaen"/>
          <w:sz w:val="20"/>
          <w:szCs w:val="20"/>
          <w:lang w:val="ka-GE"/>
        </w:rPr>
        <w:t>მედი</w:t>
      </w:r>
      <w:r w:rsidRPr="005128D0">
        <w:rPr>
          <w:rFonts w:ascii="Sylfaen" w:hAnsi="Sylfaen" w:cs="Sylfaen"/>
          <w:sz w:val="20"/>
          <w:szCs w:val="20"/>
          <w:lang w:val="ka-GE"/>
        </w:rPr>
        <w:t>კ</w:t>
      </w:r>
      <w:r w:rsidR="00BE03DB">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rsidR="00795019" w:rsidRDefault="00795019" w:rsidP="00795019">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rsidR="00795019" w:rsidRPr="005128D0" w:rsidRDefault="00795019" w:rsidP="00795019">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proofErr w:type="spellStart"/>
      <w:r w:rsidRPr="00316881">
        <w:rPr>
          <w:rFonts w:ascii="Sylfaen" w:hAnsi="Sylfaen" w:cs="Sylfaen"/>
          <w:sz w:val="20"/>
          <w:szCs w:val="20"/>
        </w:rPr>
        <w:t>საგანგებო</w:t>
      </w:r>
      <w:proofErr w:type="spellEnd"/>
      <w:r w:rsidRPr="00316881">
        <w:rPr>
          <w:sz w:val="20"/>
          <w:szCs w:val="20"/>
        </w:rPr>
        <w:t xml:space="preserve"> </w:t>
      </w:r>
      <w:proofErr w:type="spellStart"/>
      <w:r w:rsidRPr="00316881">
        <w:rPr>
          <w:rFonts w:ascii="Sylfaen" w:hAnsi="Sylfaen" w:cs="Sylfaen"/>
          <w:sz w:val="20"/>
          <w:szCs w:val="20"/>
        </w:rPr>
        <w:t>ვითარების</w:t>
      </w:r>
      <w:proofErr w:type="spellEnd"/>
      <w:r w:rsidRPr="00316881">
        <w:rPr>
          <w:sz w:val="20"/>
          <w:szCs w:val="20"/>
        </w:rPr>
        <w:t xml:space="preserve"> </w:t>
      </w:r>
      <w:proofErr w:type="spellStart"/>
      <w:r w:rsidRPr="00316881">
        <w:rPr>
          <w:rFonts w:ascii="Sylfaen" w:hAnsi="Sylfaen" w:cs="Sylfaen"/>
          <w:sz w:val="20"/>
          <w:szCs w:val="20"/>
        </w:rPr>
        <w:t>და</w:t>
      </w:r>
      <w:proofErr w:type="spellEnd"/>
      <w:r w:rsidRPr="00316881">
        <w:rPr>
          <w:sz w:val="20"/>
          <w:szCs w:val="20"/>
        </w:rPr>
        <w:t xml:space="preserve"> </w:t>
      </w:r>
      <w:proofErr w:type="spellStart"/>
      <w:r w:rsidRPr="00316881">
        <w:rPr>
          <w:rFonts w:ascii="Sylfaen" w:hAnsi="Sylfaen" w:cs="Sylfaen"/>
          <w:sz w:val="20"/>
          <w:szCs w:val="20"/>
        </w:rPr>
        <w:t>ქალაქთშორის</w:t>
      </w:r>
      <w:proofErr w:type="spellEnd"/>
      <w:r w:rsidRPr="00316881">
        <w:rPr>
          <w:sz w:val="20"/>
          <w:szCs w:val="20"/>
        </w:rPr>
        <w:t xml:space="preserve"> </w:t>
      </w:r>
      <w:proofErr w:type="spellStart"/>
      <w:r w:rsidRPr="00316881">
        <w:rPr>
          <w:rFonts w:ascii="Sylfaen" w:hAnsi="Sylfaen" w:cs="Sylfaen"/>
          <w:sz w:val="20"/>
          <w:szCs w:val="20"/>
        </w:rPr>
        <w:t>გადაადგილების</w:t>
      </w:r>
      <w:proofErr w:type="spellEnd"/>
      <w:r w:rsidRPr="00316881">
        <w:rPr>
          <w:sz w:val="20"/>
          <w:szCs w:val="20"/>
        </w:rPr>
        <w:t xml:space="preserve"> </w:t>
      </w:r>
      <w:proofErr w:type="spellStart"/>
      <w:r w:rsidRPr="00316881">
        <w:rPr>
          <w:rFonts w:ascii="Sylfaen" w:hAnsi="Sylfaen" w:cs="Sylfaen"/>
          <w:sz w:val="20"/>
          <w:szCs w:val="20"/>
        </w:rPr>
        <w:t>შეზღუდვის</w:t>
      </w:r>
      <w:proofErr w:type="spellEnd"/>
      <w:r w:rsidRPr="00316881">
        <w:rPr>
          <w:sz w:val="20"/>
          <w:szCs w:val="20"/>
        </w:rPr>
        <w:t xml:space="preserve"> </w:t>
      </w:r>
      <w:proofErr w:type="spellStart"/>
      <w:r w:rsidRPr="00316881">
        <w:rPr>
          <w:rFonts w:ascii="Sylfaen" w:hAnsi="Sylfaen" w:cs="Sylfaen"/>
          <w:sz w:val="20"/>
          <w:szCs w:val="20"/>
        </w:rPr>
        <w:t>გამო</w:t>
      </w:r>
      <w:proofErr w:type="spellEnd"/>
      <w:r w:rsidRPr="00316881">
        <w:rPr>
          <w:sz w:val="20"/>
          <w:szCs w:val="20"/>
        </w:rPr>
        <w:t xml:space="preserve"> </w:t>
      </w:r>
      <w:proofErr w:type="spellStart"/>
      <w:r w:rsidRPr="00316881">
        <w:rPr>
          <w:rFonts w:ascii="Sylfaen" w:hAnsi="Sylfaen" w:cs="Sylfaen"/>
          <w:sz w:val="20"/>
          <w:szCs w:val="20"/>
        </w:rPr>
        <w:t>ვერ</w:t>
      </w:r>
      <w:proofErr w:type="spellEnd"/>
      <w:r w:rsidRPr="00316881">
        <w:rPr>
          <w:sz w:val="20"/>
          <w:szCs w:val="20"/>
        </w:rPr>
        <w:t xml:space="preserve"> </w:t>
      </w:r>
      <w:proofErr w:type="spellStart"/>
      <w:r w:rsidRPr="00316881">
        <w:rPr>
          <w:rFonts w:ascii="Sylfaen" w:hAnsi="Sylfaen" w:cs="Sylfaen"/>
          <w:sz w:val="20"/>
          <w:szCs w:val="20"/>
        </w:rPr>
        <w:t>ახერხებდნენ</w:t>
      </w:r>
      <w:proofErr w:type="spellEnd"/>
      <w:r w:rsidRPr="00316881">
        <w:rPr>
          <w:sz w:val="20"/>
          <w:szCs w:val="20"/>
        </w:rPr>
        <w:t xml:space="preserve"> </w:t>
      </w:r>
      <w:proofErr w:type="spellStart"/>
      <w:r w:rsidRPr="00316881">
        <w:rPr>
          <w:rFonts w:ascii="Sylfaen" w:hAnsi="Sylfaen" w:cs="Sylfaen"/>
          <w:sz w:val="20"/>
          <w:szCs w:val="20"/>
        </w:rPr>
        <w:t>თავიანთ</w:t>
      </w:r>
      <w:proofErr w:type="spellEnd"/>
      <w:r w:rsidRPr="00316881">
        <w:rPr>
          <w:sz w:val="20"/>
          <w:szCs w:val="20"/>
        </w:rPr>
        <w:t xml:space="preserve"> </w:t>
      </w:r>
      <w:proofErr w:type="spellStart"/>
      <w:r w:rsidRPr="00316881">
        <w:rPr>
          <w:rFonts w:ascii="Sylfaen" w:hAnsi="Sylfaen" w:cs="Sylfaen"/>
          <w:sz w:val="20"/>
          <w:szCs w:val="20"/>
        </w:rPr>
        <w:t>სამკურნალო</w:t>
      </w:r>
      <w:proofErr w:type="spellEnd"/>
      <w:r w:rsidRPr="00316881">
        <w:rPr>
          <w:sz w:val="20"/>
          <w:szCs w:val="20"/>
        </w:rPr>
        <w:t xml:space="preserve"> </w:t>
      </w:r>
      <w:proofErr w:type="spellStart"/>
      <w:r w:rsidRPr="00316881">
        <w:rPr>
          <w:rFonts w:ascii="Sylfaen" w:hAnsi="Sylfaen" w:cs="Sylfaen"/>
          <w:sz w:val="20"/>
          <w:szCs w:val="20"/>
        </w:rPr>
        <w:t>დაწესებულებებში</w:t>
      </w:r>
      <w:proofErr w:type="spellEnd"/>
      <w:r w:rsidRPr="00316881">
        <w:rPr>
          <w:sz w:val="20"/>
          <w:szCs w:val="20"/>
        </w:rPr>
        <w:t xml:space="preserve"> </w:t>
      </w:r>
      <w:proofErr w:type="spellStart"/>
      <w:r w:rsidRPr="00316881">
        <w:rPr>
          <w:rFonts w:ascii="Sylfaen" w:hAnsi="Sylfaen" w:cs="Sylfaen"/>
          <w:sz w:val="20"/>
          <w:szCs w:val="20"/>
        </w:rPr>
        <w:t>ვიზიტს</w:t>
      </w:r>
      <w:proofErr w:type="spellEnd"/>
      <w:r w:rsidRPr="00316881">
        <w:rPr>
          <w:sz w:val="20"/>
          <w:szCs w:val="20"/>
        </w:rPr>
        <w:t xml:space="preserve"> </w:t>
      </w:r>
      <w:proofErr w:type="spellStart"/>
      <w:r w:rsidRPr="00316881">
        <w:rPr>
          <w:rFonts w:ascii="Sylfaen" w:hAnsi="Sylfaen" w:cs="Sylfaen"/>
          <w:sz w:val="20"/>
          <w:szCs w:val="20"/>
        </w:rPr>
        <w:t>და</w:t>
      </w:r>
      <w:proofErr w:type="spellEnd"/>
      <w:r w:rsidRPr="00316881">
        <w:rPr>
          <w:sz w:val="20"/>
          <w:szCs w:val="20"/>
        </w:rPr>
        <w:t xml:space="preserve"> </w:t>
      </w:r>
      <w:proofErr w:type="spellStart"/>
      <w:r w:rsidRPr="00316881">
        <w:rPr>
          <w:rFonts w:ascii="Sylfaen" w:hAnsi="Sylfaen" w:cs="Sylfaen"/>
          <w:sz w:val="20"/>
          <w:szCs w:val="20"/>
        </w:rPr>
        <w:t>წამლის</w:t>
      </w:r>
      <w:proofErr w:type="spellEnd"/>
      <w:r w:rsidRPr="00316881">
        <w:rPr>
          <w:sz w:val="20"/>
          <w:szCs w:val="20"/>
        </w:rPr>
        <w:t xml:space="preserve"> </w:t>
      </w:r>
      <w:proofErr w:type="spellStart"/>
      <w:r w:rsidRPr="00316881">
        <w:rPr>
          <w:rFonts w:ascii="Sylfaen" w:hAnsi="Sylfaen" w:cs="Sylfaen"/>
          <w:sz w:val="20"/>
          <w:szCs w:val="20"/>
        </w:rPr>
        <w:t>აღებას</w:t>
      </w:r>
      <w:proofErr w:type="spellEnd"/>
      <w:r>
        <w:rPr>
          <w:rFonts w:ascii="Sylfaen" w:hAnsi="Sylfaen"/>
          <w:sz w:val="20"/>
          <w:szCs w:val="20"/>
          <w:lang w:val="ka-GE"/>
        </w:rPr>
        <w:t xml:space="preserve">, </w:t>
      </w:r>
      <w:proofErr w:type="spellStart"/>
      <w:r w:rsidRPr="00316881">
        <w:rPr>
          <w:rFonts w:ascii="Sylfaen" w:hAnsi="Sylfaen" w:cs="Sylfaen"/>
          <w:sz w:val="20"/>
          <w:szCs w:val="20"/>
        </w:rPr>
        <w:t>სერვისების</w:t>
      </w:r>
      <w:proofErr w:type="spellEnd"/>
      <w:r w:rsidRPr="00316881">
        <w:rPr>
          <w:sz w:val="20"/>
          <w:szCs w:val="20"/>
        </w:rPr>
        <w:t xml:space="preserve"> </w:t>
      </w:r>
      <w:proofErr w:type="spellStart"/>
      <w:r w:rsidRPr="00316881">
        <w:rPr>
          <w:rFonts w:ascii="Sylfaen" w:hAnsi="Sylfaen" w:cs="Sylfaen"/>
          <w:sz w:val="20"/>
          <w:szCs w:val="20"/>
        </w:rPr>
        <w:t>მიწოდება</w:t>
      </w:r>
      <w:proofErr w:type="spellEnd"/>
      <w:r w:rsidRPr="00316881">
        <w:rPr>
          <w:sz w:val="20"/>
          <w:szCs w:val="20"/>
        </w:rPr>
        <w:t xml:space="preserve"> </w:t>
      </w:r>
      <w:proofErr w:type="spellStart"/>
      <w:r w:rsidRPr="00316881">
        <w:rPr>
          <w:rFonts w:ascii="Sylfaen" w:hAnsi="Sylfaen" w:cs="Sylfaen"/>
          <w:sz w:val="20"/>
          <w:szCs w:val="20"/>
        </w:rPr>
        <w:t>დროებითი</w:t>
      </w:r>
      <w:proofErr w:type="spellEnd"/>
      <w:r w:rsidRPr="00316881">
        <w:rPr>
          <w:sz w:val="20"/>
          <w:szCs w:val="20"/>
        </w:rPr>
        <w:t xml:space="preserve"> </w:t>
      </w:r>
      <w:proofErr w:type="spellStart"/>
      <w:r w:rsidRPr="00316881">
        <w:rPr>
          <w:rFonts w:ascii="Sylfaen" w:hAnsi="Sylfaen" w:cs="Sylfaen"/>
          <w:sz w:val="20"/>
          <w:szCs w:val="20"/>
        </w:rPr>
        <w:t>ღონისძიებების</w:t>
      </w:r>
      <w:proofErr w:type="spellEnd"/>
      <w:r w:rsidRPr="00316881">
        <w:rPr>
          <w:sz w:val="20"/>
          <w:szCs w:val="20"/>
        </w:rPr>
        <w:t xml:space="preserve"> </w:t>
      </w:r>
      <w:proofErr w:type="spellStart"/>
      <w:r w:rsidRPr="00316881">
        <w:rPr>
          <w:rFonts w:ascii="Sylfaen" w:hAnsi="Sylfaen" w:cs="Sylfaen"/>
          <w:sz w:val="20"/>
          <w:szCs w:val="20"/>
        </w:rPr>
        <w:t>სახით</w:t>
      </w:r>
      <w:proofErr w:type="spellEnd"/>
      <w:r w:rsidRPr="00316881">
        <w:rPr>
          <w:sz w:val="20"/>
          <w:szCs w:val="20"/>
        </w:rPr>
        <w:t xml:space="preserve">, </w:t>
      </w:r>
      <w:proofErr w:type="spellStart"/>
      <w:r w:rsidRPr="00316881">
        <w:rPr>
          <w:rFonts w:ascii="Sylfaen" w:hAnsi="Sylfaen" w:cs="Sylfaen"/>
          <w:sz w:val="20"/>
          <w:szCs w:val="20"/>
        </w:rPr>
        <w:t>შესაძლებელია</w:t>
      </w:r>
      <w:proofErr w:type="spellEnd"/>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proofErr w:type="spellStart"/>
      <w:r w:rsidRPr="00316881">
        <w:rPr>
          <w:rFonts w:ascii="Sylfaen" w:hAnsi="Sylfaen" w:cs="Sylfaen"/>
          <w:sz w:val="20"/>
          <w:szCs w:val="20"/>
        </w:rPr>
        <w:t>დისტანციური</w:t>
      </w:r>
      <w:proofErr w:type="spellEnd"/>
      <w:r w:rsidRPr="00316881">
        <w:rPr>
          <w:sz w:val="20"/>
          <w:szCs w:val="20"/>
        </w:rPr>
        <w:t xml:space="preserve"> </w:t>
      </w:r>
      <w:proofErr w:type="spellStart"/>
      <w:proofErr w:type="gramStart"/>
      <w:r w:rsidRPr="00316881">
        <w:rPr>
          <w:rFonts w:ascii="Sylfaen" w:hAnsi="Sylfaen" w:cs="Sylfaen"/>
          <w:sz w:val="20"/>
          <w:szCs w:val="20"/>
        </w:rPr>
        <w:t>წესით</w:t>
      </w:r>
      <w:proofErr w:type="spellEnd"/>
      <w:r w:rsidRPr="00316881">
        <w:rPr>
          <w:sz w:val="20"/>
          <w:szCs w:val="20"/>
        </w:rPr>
        <w:t xml:space="preserve"> </w:t>
      </w:r>
      <w:r>
        <w:rPr>
          <w:rFonts w:ascii="Sylfaen" w:hAnsi="Sylfaen"/>
          <w:sz w:val="20"/>
          <w:szCs w:val="20"/>
          <w:lang w:val="ka-GE"/>
        </w:rPr>
        <w:t xml:space="preserve"> </w:t>
      </w:r>
      <w:r w:rsidRPr="00316881">
        <w:rPr>
          <w:sz w:val="20"/>
          <w:szCs w:val="20"/>
        </w:rPr>
        <w:t>"</w:t>
      </w:r>
      <w:proofErr w:type="spellStart"/>
      <w:proofErr w:type="gramEnd"/>
      <w:r w:rsidRPr="00316881">
        <w:rPr>
          <w:rFonts w:ascii="Sylfaen" w:hAnsi="Sylfaen" w:cs="Sylfaen"/>
          <w:sz w:val="20"/>
          <w:szCs w:val="20"/>
        </w:rPr>
        <w:t>საქართველოს</w:t>
      </w:r>
      <w:proofErr w:type="spellEnd"/>
      <w:r w:rsidRPr="00316881">
        <w:rPr>
          <w:sz w:val="20"/>
          <w:szCs w:val="20"/>
        </w:rPr>
        <w:t xml:space="preserve"> </w:t>
      </w:r>
      <w:proofErr w:type="spellStart"/>
      <w:r w:rsidRPr="00316881">
        <w:rPr>
          <w:rFonts w:ascii="Sylfaen" w:hAnsi="Sylfaen" w:cs="Sylfaen"/>
          <w:sz w:val="20"/>
          <w:szCs w:val="20"/>
        </w:rPr>
        <w:t>ფოსტის</w:t>
      </w:r>
      <w:proofErr w:type="spellEnd"/>
      <w:r w:rsidRPr="00316881">
        <w:rPr>
          <w:sz w:val="20"/>
          <w:szCs w:val="20"/>
        </w:rPr>
        <w:t xml:space="preserve">" </w:t>
      </w:r>
      <w:proofErr w:type="spellStart"/>
      <w:r w:rsidRPr="00316881">
        <w:rPr>
          <w:rFonts w:ascii="Sylfaen" w:hAnsi="Sylfaen" w:cs="Sylfaen"/>
          <w:sz w:val="20"/>
          <w:szCs w:val="20"/>
        </w:rPr>
        <w:t>სერვისის</w:t>
      </w:r>
      <w:proofErr w:type="spellEnd"/>
      <w:r w:rsidRPr="00316881">
        <w:rPr>
          <w:sz w:val="20"/>
          <w:szCs w:val="20"/>
        </w:rPr>
        <w:t xml:space="preserve"> </w:t>
      </w:r>
      <w:proofErr w:type="spellStart"/>
      <w:r w:rsidRPr="00316881">
        <w:rPr>
          <w:rFonts w:ascii="Sylfaen" w:hAnsi="Sylfaen" w:cs="Sylfaen"/>
          <w:sz w:val="20"/>
          <w:szCs w:val="20"/>
        </w:rPr>
        <w:t>გამოყენებით</w:t>
      </w:r>
      <w:proofErr w:type="spellEnd"/>
      <w:r>
        <w:rPr>
          <w:rFonts w:ascii="Sylfaen" w:hAnsi="Sylfaen" w:cs="Sylfaen"/>
          <w:sz w:val="20"/>
          <w:szCs w:val="20"/>
          <w:lang w:val="ka-GE"/>
        </w:rPr>
        <w:t xml:space="preserve">. </w:t>
      </w:r>
    </w:p>
    <w:p w:rsidR="00F175D0" w:rsidRDefault="00F175D0" w:rsidP="00F175D0">
      <w:pPr>
        <w:pStyle w:val="PlainText"/>
        <w:ind w:left="720"/>
      </w:pPr>
    </w:p>
    <w:p w:rsidR="00F175D0" w:rsidRDefault="00F175D0" w:rsidP="00F175D0">
      <w:pPr>
        <w:pStyle w:val="PlainText"/>
        <w:numPr>
          <w:ilvl w:val="0"/>
          <w:numId w:val="1"/>
        </w:numPr>
      </w:pPr>
      <w:proofErr w:type="spellStart"/>
      <w:proofErr w:type="gramStart"/>
      <w:r>
        <w:rPr>
          <w:rFonts w:ascii="Sylfaen" w:hAnsi="Sylfaen" w:cs="Sylfaen"/>
        </w:rPr>
        <w:t>ინფორმაცია</w:t>
      </w:r>
      <w:proofErr w:type="spellEnd"/>
      <w:proofErr w:type="gram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პირებისთვის</w:t>
      </w:r>
      <w:proofErr w:type="spellEnd"/>
      <w:r>
        <w:t xml:space="preserve"> </w:t>
      </w:r>
      <w:proofErr w:type="spellStart"/>
      <w:r>
        <w:rPr>
          <w:rFonts w:ascii="Sylfaen" w:hAnsi="Sylfaen" w:cs="Sylfaen"/>
        </w:rPr>
        <w:t>დღის</w:t>
      </w:r>
      <w:proofErr w:type="spellEnd"/>
      <w:r>
        <w:t xml:space="preserve"> </w:t>
      </w:r>
      <w:proofErr w:type="spellStart"/>
      <w:r>
        <w:rPr>
          <w:rFonts w:ascii="Sylfaen" w:hAnsi="Sylfaen" w:cs="Sylfaen"/>
        </w:rPr>
        <w:t>ცენტრების</w:t>
      </w:r>
      <w:proofErr w:type="spellEnd"/>
      <w:r>
        <w:t xml:space="preserve"> </w:t>
      </w:r>
      <w:proofErr w:type="spellStart"/>
      <w:r>
        <w:rPr>
          <w:rFonts w:ascii="Sylfaen" w:hAnsi="Sylfaen" w:cs="Sylfaen"/>
        </w:rPr>
        <w:t>რეორგანიზება</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ზომის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მუშაობაში</w:t>
      </w:r>
      <w:proofErr w:type="spellEnd"/>
      <w:r>
        <w:t xml:space="preserve"> </w:t>
      </w:r>
      <w:proofErr w:type="spellStart"/>
      <w:r>
        <w:rPr>
          <w:rFonts w:ascii="Sylfaen" w:hAnsi="Sylfaen" w:cs="Sylfaen"/>
        </w:rPr>
        <w:t>შეტანილი</w:t>
      </w:r>
      <w:proofErr w:type="spellEnd"/>
      <w:r>
        <w:t xml:space="preserve"> </w:t>
      </w:r>
      <w:proofErr w:type="spellStart"/>
      <w:r>
        <w:rPr>
          <w:rFonts w:ascii="Sylfaen" w:hAnsi="Sylfaen" w:cs="Sylfaen"/>
        </w:rPr>
        <w:t>ცვლილებები</w:t>
      </w:r>
      <w:proofErr w:type="spellEnd"/>
      <w:r>
        <w:t xml:space="preserve">, </w:t>
      </w:r>
      <w:proofErr w:type="spellStart"/>
      <w:r>
        <w:rPr>
          <w:rFonts w:ascii="Sylfaen" w:hAnsi="Sylfaen" w:cs="Sylfaen"/>
        </w:rPr>
        <w:t>ოჯახში</w:t>
      </w:r>
      <w:proofErr w:type="spellEnd"/>
      <w:r>
        <w:t xml:space="preserve"> </w:t>
      </w:r>
      <w:proofErr w:type="spellStart"/>
      <w:r>
        <w:rPr>
          <w:rFonts w:ascii="Sylfaen" w:hAnsi="Sylfaen" w:cs="Sylfaen"/>
        </w:rPr>
        <w:t>ძალადობის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კრიზისული</w:t>
      </w:r>
      <w:proofErr w:type="spellEnd"/>
      <w:r>
        <w:t xml:space="preserve"> </w:t>
      </w:r>
      <w:proofErr w:type="spellStart"/>
      <w:r>
        <w:rPr>
          <w:rFonts w:ascii="Sylfaen" w:hAnsi="Sylfaen" w:cs="Sylfaen"/>
        </w:rPr>
        <w:t>ცენტრებისა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თავშესაფრების</w:t>
      </w:r>
      <w:proofErr w:type="spellEnd"/>
      <w:r>
        <w:t xml:space="preserve"> </w:t>
      </w:r>
      <w:proofErr w:type="spellStart"/>
      <w:r>
        <w:rPr>
          <w:rFonts w:ascii="Sylfaen" w:hAnsi="Sylfaen" w:cs="Sylfaen"/>
        </w:rPr>
        <w:t>მუშაობის</w:t>
      </w:r>
      <w:proofErr w:type="spellEnd"/>
      <w:r>
        <w:t xml:space="preserve"> </w:t>
      </w:r>
      <w:proofErr w:type="spellStart"/>
      <w:r>
        <w:rPr>
          <w:rFonts w:ascii="Sylfaen" w:hAnsi="Sylfaen" w:cs="Sylfaen"/>
        </w:rPr>
        <w:t>შეცვლილი</w:t>
      </w:r>
      <w:proofErr w:type="spellEnd"/>
      <w:r>
        <w:t xml:space="preserve"> </w:t>
      </w:r>
      <w:proofErr w:type="spellStart"/>
      <w:r>
        <w:rPr>
          <w:rFonts w:ascii="Sylfaen" w:hAnsi="Sylfaen" w:cs="Sylfaen"/>
        </w:rPr>
        <w:t>ფორმატი</w:t>
      </w:r>
      <w:proofErr w:type="spellEnd"/>
      <w:r>
        <w:t xml:space="preserve">. </w:t>
      </w:r>
    </w:p>
    <w:p w:rsidR="00795019" w:rsidRDefault="00795019" w:rsidP="00BE03DB">
      <w:pPr>
        <w:pStyle w:val="PlainText"/>
        <w:rPr>
          <w:rFonts w:ascii="Sylfaen" w:hAnsi="Sylfaen"/>
          <w:lang w:val="ka-GE"/>
        </w:rPr>
      </w:pPr>
    </w:p>
    <w:p w:rsidR="00120336" w:rsidRDefault="00120336" w:rsidP="00BE03DB">
      <w:pPr>
        <w:pStyle w:val="PlainText"/>
        <w:rPr>
          <w:rFonts w:ascii="Sylfaen" w:hAnsi="Sylfaen"/>
          <w:lang w:val="ka-GE"/>
        </w:rPr>
      </w:pPr>
    </w:p>
    <w:p w:rsidR="00120336" w:rsidRPr="00120336" w:rsidRDefault="00120336" w:rsidP="00120336">
      <w:pPr>
        <w:spacing w:after="0" w:line="240" w:lineRule="auto"/>
        <w:jc w:val="both"/>
        <w:rPr>
          <w:rFonts w:ascii="Times New Roman" w:eastAsia="Times New Roman" w:hAnsi="Times New Roman" w:cs="Times New Roman"/>
          <w:sz w:val="20"/>
          <w:szCs w:val="20"/>
          <w:lang w:val="ka-GE" w:eastAsia="en-GB"/>
        </w:rPr>
      </w:pPr>
      <w:r w:rsidRPr="00B81222">
        <w:rPr>
          <w:rFonts w:ascii="Sylfaen" w:eastAsia="Times New Roman" w:hAnsi="Sylfaen" w:cs="Times New Roman"/>
          <w:color w:val="000000"/>
          <w:sz w:val="24"/>
          <w:szCs w:val="24"/>
          <w:lang w:val="ka-GE" w:eastAsia="en-GB"/>
        </w:rPr>
        <w:t>ახალი კორონავირუსის გავრცელების აღკვეთის მიზნით,  სსიპ სახელმწიფო ზრუნვისა და ტრეფიკინგის მსხვერპლთა, დაზარალებულთა დახმარების სააგენტოს დირექტორმა 2020 წლის 13 მარტს გამოსცა № 07-36/ო ბრძანება „ახალი კორონავირუსის (COVID-19) შესაძლო გავრცელების აღკვეთის მიზნით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სააგენტოში გასატარებელი ღონისძიებების შესახებ“, რომლის საფუძველზეც  სპეციალიზებული დაწესებულებებს  მიეცა რეკომენდაცია უზრუნველყონ ჯანმრთელობის დაცვის პროტოკოლების, რეკომე</w:t>
      </w:r>
      <w:r>
        <w:rPr>
          <w:rFonts w:ascii="Sylfaen" w:eastAsia="Times New Roman" w:hAnsi="Sylfaen" w:cs="Times New Roman"/>
          <w:color w:val="000000"/>
          <w:sz w:val="24"/>
          <w:szCs w:val="24"/>
          <w:lang w:val="ka-GE" w:eastAsia="en-GB"/>
        </w:rPr>
        <w:t>ნდაციებისა  და ჰიგიენის წესების</w:t>
      </w:r>
      <w:r w:rsidRPr="00B81222">
        <w:rPr>
          <w:rFonts w:ascii="Sylfaen" w:eastAsia="Times New Roman" w:hAnsi="Sylfaen" w:cs="Times New Roman"/>
          <w:color w:val="000000"/>
          <w:sz w:val="24"/>
          <w:szCs w:val="24"/>
          <w:lang w:val="ka-GE" w:eastAsia="en-GB"/>
        </w:rPr>
        <w:t xml:space="preserve"> დაცვა, ასევე, თავშესაფარში/სადღეღამისო სეპეციალურ დაწესებულებაში ახალი ბენეფიციარის მიღებისას მოხდეს სპეციალური კითხვარის (დანართი N1) შევსება, ‘’</w:t>
      </w:r>
      <w:r w:rsidRPr="00B81222">
        <w:rPr>
          <w:rFonts w:ascii="Times New Roman" w:eastAsia="Times New Roman" w:hAnsi="Times New Roman" w:cs="Times New Roman"/>
          <w:sz w:val="24"/>
          <w:szCs w:val="24"/>
          <w:lang w:eastAsia="en-GB"/>
        </w:rPr>
        <w:fldChar w:fldCharType="begin"/>
      </w:r>
      <w:r w:rsidRPr="00120336">
        <w:rPr>
          <w:rFonts w:ascii="Times New Roman" w:eastAsia="Times New Roman" w:hAnsi="Times New Roman" w:cs="Times New Roman"/>
          <w:sz w:val="24"/>
          <w:szCs w:val="24"/>
          <w:lang w:val="ka-GE" w:eastAsia="en-GB"/>
        </w:rPr>
        <w:instrText xml:space="preserve"> HYPERLINK "https://matsne.gov.ge/ka/document/view/4762869" </w:instrText>
      </w:r>
      <w:r w:rsidRPr="00B81222">
        <w:rPr>
          <w:rFonts w:ascii="Times New Roman" w:eastAsia="Times New Roman" w:hAnsi="Times New Roman" w:cs="Times New Roman"/>
          <w:sz w:val="24"/>
          <w:szCs w:val="24"/>
          <w:lang w:eastAsia="en-GB"/>
        </w:rPr>
        <w:fldChar w:fldCharType="separate"/>
      </w:r>
      <w:r w:rsidRPr="00B81222">
        <w:rPr>
          <w:rFonts w:ascii="Sylfaen" w:eastAsia="Times New Roman" w:hAnsi="Sylfaen" w:cs="Times New Roman"/>
          <w:color w:val="000000"/>
          <w:sz w:val="24"/>
          <w:szCs w:val="24"/>
          <w:lang w:val="ka-GE" w:eastAsia="en-GB"/>
        </w:rPr>
        <w:t>სოციალური რეაბილიტაციისა და ბავშვზე ზრუნვის 2020 წლის სახელმწიფო პროგრამის</w:t>
      </w:r>
      <w:r w:rsidRPr="00B81222">
        <w:rPr>
          <w:rFonts w:ascii="Times New Roman" w:eastAsia="Times New Roman" w:hAnsi="Times New Roman" w:cs="Times New Roman"/>
          <w:sz w:val="24"/>
          <w:szCs w:val="24"/>
          <w:lang w:eastAsia="en-GB"/>
        </w:rPr>
        <w:fldChar w:fldCharType="end"/>
      </w:r>
      <w:r w:rsidRPr="00B81222">
        <w:rPr>
          <w:rFonts w:ascii="Sylfaen" w:eastAsia="Times New Roman" w:hAnsi="Sylfaen" w:cs="Times New Roman"/>
          <w:color w:val="000000"/>
          <w:sz w:val="24"/>
          <w:szCs w:val="24"/>
          <w:lang w:val="ka-GE" w:eastAsia="en-GB"/>
        </w:rPr>
        <w:t xml:space="preserve">’’ ქვეპროგრამებით  გათვალისწინებული მომსახურების მიმწოდებლებს, </w:t>
      </w:r>
      <w:r w:rsidRPr="00B81222">
        <w:rPr>
          <w:rFonts w:ascii="Sylfaen" w:eastAsia="Times New Roman" w:hAnsi="Sylfaen" w:cs="Times New Roman"/>
          <w:color w:val="000000"/>
          <w:sz w:val="24"/>
          <w:szCs w:val="24"/>
          <w:lang w:val="ka-GE" w:eastAsia="en-GB"/>
        </w:rPr>
        <w:lastRenderedPageBreak/>
        <w:t>ბენეფიციარებს და სახელმწიფო ზრუნვაში განთავსებული ბავშვების მნახველ და გამყვან პირებად სააგენტოში დარეგისტირებულ პირებს  მიეცეთ რეკომენდაცია ახალი კორონავირუსის (COVID-19) შესაძლო გავრცელების პრევენციის მიზნით იხელმძღვანელონ ‘’ახალი კორონავირუსის (COVID-19) შესაძლო გავრცელების პრევენციის მიზნით საჯარო დაწესებულებებში საქმიანობის განსაკუთრებულ ღონისძიებათა განსაზღვრის შესახებ’’  საქართველოს მთავრობის 2020 წლის 12 მარტის N529 განკარგულებითა და  ამ ბრძანებით გათვალისწინებული შესაბამისი დებულებებით</w:t>
      </w:r>
      <w:r w:rsidRPr="00B81222">
        <w:rPr>
          <w:rFonts w:ascii="Sylfaen" w:eastAsia="Times New Roman" w:hAnsi="Sylfaen" w:cs="Times New Roman"/>
          <w:b/>
          <w:i/>
          <w:color w:val="000000"/>
          <w:sz w:val="24"/>
          <w:szCs w:val="24"/>
          <w:lang w:val="ka-GE" w:eastAsia="en-GB"/>
        </w:rPr>
        <w:t>.</w:t>
      </w:r>
      <w:r w:rsidRPr="00120336">
        <w:rPr>
          <w:rFonts w:ascii="Times New Roman" w:eastAsia="Times New Roman" w:hAnsi="Times New Roman" w:cs="Times New Roman"/>
          <w:sz w:val="24"/>
          <w:szCs w:val="24"/>
          <w:lang w:val="ka-GE" w:eastAsia="en-GB"/>
        </w:rPr>
        <w:t xml:space="preserve"> </w:t>
      </w:r>
    </w:p>
    <w:p w:rsidR="00120336" w:rsidRDefault="00120336" w:rsidP="00120336">
      <w:pPr>
        <w:spacing w:before="100" w:beforeAutospacing="1" w:after="100" w:afterAutospacing="1" w:line="240" w:lineRule="auto"/>
        <w:jc w:val="both"/>
        <w:rPr>
          <w:rFonts w:ascii="Sylfaen" w:eastAsia="Times New Roman" w:hAnsi="Sylfaen" w:cs="Times New Roman"/>
          <w:color w:val="000000"/>
          <w:sz w:val="24"/>
          <w:szCs w:val="24"/>
          <w:lang w:val="ka-GE" w:eastAsia="en-GB"/>
        </w:rPr>
      </w:pPr>
      <w:r w:rsidRPr="00B81222">
        <w:rPr>
          <w:rFonts w:ascii="Sylfaen" w:eastAsia="Times New Roman" w:hAnsi="Sylfaen" w:cs="Times New Roman"/>
          <w:color w:val="000000"/>
          <w:sz w:val="24"/>
          <w:szCs w:val="24"/>
          <w:lang w:val="ka-GE" w:eastAsia="en-GB"/>
        </w:rPr>
        <w:t xml:space="preserve">აღნიშნული ბრძანება გაეგზავნა  მცირე საოჯახო ტიპის სახლების და მიუსაფარ ბავშვთა თავშესაფრების  მომსახურების მიმწოდებელებს. </w:t>
      </w:r>
    </w:p>
    <w:p w:rsidR="00120336" w:rsidRPr="00120336"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val="ka-GE" w:eastAsia="en-GB"/>
        </w:rPr>
      </w:pPr>
      <w:r w:rsidRPr="00B81222">
        <w:rPr>
          <w:rFonts w:ascii="Sylfaen" w:eastAsia="Times New Roman" w:hAnsi="Sylfaen" w:cs="Times New Roman"/>
          <w:color w:val="000000"/>
          <w:sz w:val="24"/>
          <w:szCs w:val="24"/>
          <w:lang w:val="ka-GE" w:eastAsia="en-GB"/>
        </w:rPr>
        <w:t>ახალი კორონავირუსით (COVID-19) დაინფიცირების თავიდან აცილების მიზნით,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ცენტრებში დასაქმებულ სოციალურ მუშაკებს გადაეცათ  შესაბამისი აღჭურვილობები: ხალათები, სათვალეები, ბახილები, ხელთათმანები და პირბადეები, ასევე, გადაეცათ  სადიზინფექციო სითხეები.</w:t>
      </w:r>
    </w:p>
    <w:p w:rsidR="00120336" w:rsidRPr="00120336"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val="ka-GE" w:eastAsia="en-GB"/>
        </w:rPr>
      </w:pPr>
      <w:r w:rsidRPr="00B81222">
        <w:rPr>
          <w:rFonts w:ascii="Sylfaen" w:eastAsia="Times New Roman" w:hAnsi="Sylfaen" w:cs="Times New Roman"/>
          <w:color w:val="000000"/>
          <w:sz w:val="24"/>
          <w:szCs w:val="24"/>
          <w:lang w:val="ka-GE" w:eastAsia="en-GB"/>
        </w:rPr>
        <w:t xml:space="preserve">ამასთან,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ცენტრებს  გაეგზავნა საინსტრუქციო წერილი, რომლითაც სოციალურ მუშაკებს მიეცა მითითებები თავიანთი ფუნქციების დისტანციურად შესრულებასთან დაკავშირებით,  კერძოდ:  </w:t>
      </w:r>
    </w:p>
    <w:p w:rsidR="00120336" w:rsidRDefault="00120336" w:rsidP="00120336">
      <w:pPr>
        <w:spacing w:before="100" w:beforeAutospacing="1" w:after="100" w:afterAutospacing="1" w:line="240" w:lineRule="auto"/>
        <w:jc w:val="both"/>
        <w:rPr>
          <w:rFonts w:ascii="Sylfaen" w:eastAsia="Times New Roman" w:hAnsi="Sylfaen" w:cs="Times New Roman"/>
          <w:color w:val="000000"/>
          <w:sz w:val="24"/>
          <w:szCs w:val="24"/>
          <w:lang w:val="ka-GE" w:eastAsia="en-GB"/>
        </w:rPr>
      </w:pPr>
      <w:r w:rsidRPr="00B81222">
        <w:rPr>
          <w:rFonts w:ascii="Sylfaen" w:eastAsia="Times New Roman" w:hAnsi="Sylfaen" w:cs="Times New Roman"/>
          <w:color w:val="000000"/>
          <w:sz w:val="24"/>
          <w:szCs w:val="24"/>
          <w:lang w:val="ka-GE" w:eastAsia="en-GB"/>
        </w:rPr>
        <w:t>რეინტეგრაციის, მინდობით აღზრდის, მცირე საოჯახო ტიპის სახლის ბენეფიციართა შემთხვევებზე მოხდინონ სატელეფონო კონტროლის/მონიტორინგის განხოციელება. თითოეულმა სოციალურმა მუშაკმა იკონტაქტოს უშუალოდ ბავშვთან (მისი ასაკის, ჯანმრთელობისა და განვითარების დონის გათვალისწინებით), მიიღოს ინფორმაცია მათი მდგომარეობის თაობაზე; ბავშვთან გასაუბრების შეუძლებლობის შემთხვევში ინფორმაცია მიიღოს მშობლისგან/მინდობით აღმზრდელისგან/მომსახურების მიმწოდებლისგან. სატელეფონო კონტაქტი განახორციელოს კვირაში ერთხელ, რომლის შესახებაც ინფორმაცია სოციალური მუშკის მიერ აისახოს შესაბამის ფორმაში (დანართი 9 - ინფორმაცია ბავშვთან და/ან ბავშვთან დაკავშირებულ პირებთან შემდგარი სოციალური მუშაკ(ებ)ის კონტაქტების შესახებ). აღნიშნული დოკუმენტი უნდა მოიცავდეს ინფორმაციას თითოეული სატელეფონიო კონტაქტის (შინაარსის) დეტალური აღწერის შესახებ.</w:t>
      </w:r>
      <w:r w:rsidRPr="00B81222">
        <w:rPr>
          <w:rFonts w:ascii="Sylfaen" w:eastAsia="Times New Roman" w:hAnsi="Sylfaen" w:cs="Times New Roman"/>
          <w:color w:val="000000"/>
          <w:sz w:val="24"/>
          <w:szCs w:val="24"/>
          <w:lang w:val="ka-GE" w:eastAsia="en-GB"/>
        </w:rPr>
        <w:br/>
      </w:r>
      <w:r w:rsidRPr="00120336">
        <w:rPr>
          <w:rFonts w:ascii="Times New Roman" w:eastAsia="Times New Roman" w:hAnsi="Times New Roman" w:cs="Times New Roman"/>
          <w:sz w:val="24"/>
          <w:szCs w:val="24"/>
          <w:lang w:val="ka-GE" w:eastAsia="en-GB"/>
        </w:rPr>
        <w:br/>
      </w:r>
      <w:r w:rsidRPr="00B81222">
        <w:rPr>
          <w:rFonts w:ascii="Sylfaen" w:eastAsia="Times New Roman" w:hAnsi="Sylfaen" w:cs="Times New Roman"/>
          <w:color w:val="000000"/>
          <w:sz w:val="24"/>
          <w:szCs w:val="24"/>
          <w:lang w:val="ka-GE" w:eastAsia="en-GB"/>
        </w:rPr>
        <w:t>ასევე, მიეთითათ, რომ  შემთხვევებზე კვირაში ერთხელ განახორციელებული სატელეფონო კონტაქტის შესახებ მოახდინონ შესაბამისი ოქმის გაფორმება თვეში ერთხელ. სოციალური მუშაკების მიერ კვირის განმავლობაში განხორციელებული სატელეფონო  კონტროლის შესახებ ნარატიული ანგარიშები ყოველკვირეულად, ყოველი კვირის პარასკევს წარუდგინონ რეგიონული/რაიონული ცენტრის უფროსს, ხოლო ცენტრის უფროსმა ერთიანი ანგარიში ნარატიული სახით წარუდგინოს სახელმწიფო ზრუნვისა და ტრეფიკინგის მსხვერპლთა, დაზარალებულთა დახმარების სააგენტოს მეურვეობა-მზრუნველობის და</w:t>
      </w:r>
      <w:r w:rsidRPr="00B81222">
        <w:rPr>
          <w:rFonts w:ascii="Times New Roman" w:eastAsia="Times New Roman" w:hAnsi="Times New Roman" w:cs="Times New Roman"/>
          <w:sz w:val="24"/>
          <w:szCs w:val="24"/>
          <w:lang w:val="ka-GE" w:eastAsia="en-GB"/>
        </w:rPr>
        <w:t xml:space="preserve"> </w:t>
      </w:r>
      <w:r w:rsidRPr="00B81222">
        <w:rPr>
          <w:rFonts w:ascii="Sylfaen" w:eastAsia="Times New Roman" w:hAnsi="Sylfaen" w:cs="Times New Roman"/>
          <w:color w:val="000000"/>
          <w:sz w:val="24"/>
          <w:szCs w:val="24"/>
          <w:lang w:val="ka-GE" w:eastAsia="en-GB"/>
        </w:rPr>
        <w:t xml:space="preserve">მხარდაჭერის სერვისების </w:t>
      </w:r>
      <w:r w:rsidRPr="00B81222">
        <w:rPr>
          <w:rFonts w:ascii="Sylfaen" w:eastAsia="Times New Roman" w:hAnsi="Sylfaen" w:cs="Times New Roman"/>
          <w:color w:val="000000"/>
          <w:sz w:val="24"/>
          <w:szCs w:val="24"/>
          <w:lang w:val="ka-GE" w:eastAsia="en-GB"/>
        </w:rPr>
        <w:lastRenderedPageBreak/>
        <w:t>დეპარტამენტს.   </w:t>
      </w:r>
      <w:r w:rsidRPr="00B81222">
        <w:rPr>
          <w:rFonts w:ascii="Sylfaen" w:eastAsia="Times New Roman" w:hAnsi="Sylfae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br/>
        <w:t>გადაუდებელი აუცილებლობის/რაიმე ეჭვის წარმოშობის შემთხვევაში, განახორციელონ ადგილზე გასვლა.</w:t>
      </w:r>
    </w:p>
    <w:p w:rsidR="00120336" w:rsidRPr="00120336"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val="ka-GE" w:eastAsia="en-GB"/>
        </w:rPr>
      </w:pPr>
      <w:r w:rsidRPr="00B81222">
        <w:rPr>
          <w:rFonts w:ascii="Sylfaen" w:eastAsia="Times New Roman" w:hAnsi="Sylfaen" w:cs="Times New Roman"/>
          <w:color w:val="000000"/>
          <w:sz w:val="24"/>
          <w:szCs w:val="24"/>
          <w:lang w:val="ka-GE" w:eastAsia="en-GB"/>
        </w:rPr>
        <w:t xml:space="preserve">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ცენტრებს,  </w:t>
      </w:r>
      <w:r w:rsidRPr="00120336">
        <w:rPr>
          <w:rFonts w:ascii="Sylfaen" w:eastAsia="Times New Roman" w:hAnsi="Sylfaen" w:cs="Times New Roman"/>
          <w:sz w:val="24"/>
          <w:szCs w:val="24"/>
          <w:lang w:val="ka-GE" w:eastAsia="en-GB"/>
        </w:rPr>
        <w:t>ასევე</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დაევალათ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მომსახურების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მიმწოდებლებს</w:t>
      </w:r>
      <w:r w:rsidRPr="00120336">
        <w:rPr>
          <w:rFonts w:ascii="Times New Roman" w:eastAsia="Times New Roman" w:hAnsi="Times New Roman" w:cs="Times New Roman"/>
          <w:sz w:val="24"/>
          <w:szCs w:val="24"/>
          <w:lang w:val="ka-GE" w:eastAsia="en-GB"/>
        </w:rPr>
        <w:t>/</w:t>
      </w:r>
      <w:r w:rsidRPr="00120336">
        <w:rPr>
          <w:rFonts w:ascii="Sylfaen" w:eastAsia="Times New Roman" w:hAnsi="Sylfaen" w:cs="Times New Roman"/>
          <w:sz w:val="24"/>
          <w:szCs w:val="24"/>
          <w:lang w:val="ka-GE" w:eastAsia="en-GB"/>
        </w:rPr>
        <w:t>მინდობით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აღმზრდელებს</w:t>
      </w:r>
      <w:r w:rsidRPr="00120336">
        <w:rPr>
          <w:rFonts w:ascii="Times New Roman" w:eastAsia="Times New Roman" w:hAnsi="Times New Roman" w:cs="Times New Roman"/>
          <w:sz w:val="24"/>
          <w:szCs w:val="24"/>
          <w:lang w:val="ka-GE" w:eastAsia="en-GB"/>
        </w:rPr>
        <w:t>/</w:t>
      </w:r>
      <w:r w:rsidRPr="00120336">
        <w:rPr>
          <w:rFonts w:ascii="Sylfaen" w:eastAsia="Times New Roman" w:hAnsi="Sylfaen" w:cs="Times New Roman"/>
          <w:sz w:val="24"/>
          <w:szCs w:val="24"/>
          <w:lang w:val="ka-GE" w:eastAsia="en-GB"/>
        </w:rPr>
        <w:t>ბიოლოგიურ</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ოჯახებს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ბენეფიციარებს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სახელმწიფო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ზრუნვაში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განთავსებული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ბავშვების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მნახველ</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გამყვან</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პირებად</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სააგენტოში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დარეგისტირებულ</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პირებს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მიაწოდონ</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ინფორმაცია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იმის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თაობაზე</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რომ</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ახალი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კორონავირუსის</w:t>
      </w:r>
      <w:r w:rsidRPr="00120336">
        <w:rPr>
          <w:rFonts w:ascii="Times New Roman" w:eastAsia="Times New Roman" w:hAnsi="Times New Roman" w:cs="Times New Roman"/>
          <w:sz w:val="24"/>
          <w:szCs w:val="24"/>
          <w:lang w:val="ka-GE" w:eastAsia="en-GB"/>
        </w:rPr>
        <w:t xml:space="preserve"> (COVID-19) </w:t>
      </w:r>
      <w:r w:rsidRPr="00120336">
        <w:rPr>
          <w:rFonts w:ascii="Sylfaen" w:eastAsia="Times New Roman" w:hAnsi="Sylfaen" w:cs="Times New Roman"/>
          <w:sz w:val="24"/>
          <w:szCs w:val="24"/>
          <w:lang w:val="ka-GE" w:eastAsia="en-GB"/>
        </w:rPr>
        <w:t>შესაძლო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გავრცელების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პრევენციის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მიზნით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იხელმძღვანელონ</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ახალი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კორონავირუსის</w:t>
      </w:r>
      <w:r w:rsidRPr="00120336">
        <w:rPr>
          <w:rFonts w:ascii="Times New Roman" w:eastAsia="Times New Roman" w:hAnsi="Times New Roman" w:cs="Times New Roman"/>
          <w:sz w:val="24"/>
          <w:szCs w:val="24"/>
          <w:lang w:val="ka-GE" w:eastAsia="en-GB"/>
        </w:rPr>
        <w:t xml:space="preserve"> (COVID-19) </w:t>
      </w:r>
      <w:r w:rsidRPr="00120336">
        <w:rPr>
          <w:rFonts w:ascii="Sylfaen" w:eastAsia="Times New Roman" w:hAnsi="Sylfaen" w:cs="Times New Roman"/>
          <w:sz w:val="24"/>
          <w:szCs w:val="24"/>
          <w:lang w:val="ka-GE" w:eastAsia="en-GB"/>
        </w:rPr>
        <w:t>შესაძლო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გავრცელების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პრევენციის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მიზნით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საჯარო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დაწესებულებებში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საქმიანობის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განსაკუთრებულ</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ღონისძიებათა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განსაზღვრის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შესახებ</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მთავრობის</w:t>
      </w:r>
      <w:r w:rsidRPr="00120336">
        <w:rPr>
          <w:rFonts w:ascii="Times New Roman" w:eastAsia="Times New Roman" w:hAnsi="Times New Roman" w:cs="Times New Roman"/>
          <w:sz w:val="24"/>
          <w:szCs w:val="24"/>
          <w:lang w:val="ka-GE" w:eastAsia="en-GB"/>
        </w:rPr>
        <w:t xml:space="preserve"> 2020 </w:t>
      </w:r>
      <w:r w:rsidRPr="00120336">
        <w:rPr>
          <w:rFonts w:ascii="Sylfaen" w:eastAsia="Times New Roman" w:hAnsi="Sylfaen" w:cs="Times New Roman"/>
          <w:sz w:val="24"/>
          <w:szCs w:val="24"/>
          <w:lang w:val="ka-GE" w:eastAsia="en-GB"/>
        </w:rPr>
        <w:t>წლის</w:t>
      </w:r>
      <w:r w:rsidRPr="00120336">
        <w:rPr>
          <w:rFonts w:ascii="Times New Roman" w:eastAsia="Times New Roman" w:hAnsi="Times New Roman" w:cs="Times New Roman"/>
          <w:sz w:val="24"/>
          <w:szCs w:val="24"/>
          <w:lang w:val="ka-GE" w:eastAsia="en-GB"/>
        </w:rPr>
        <w:t xml:space="preserve"> 12 </w:t>
      </w:r>
      <w:r w:rsidRPr="00120336">
        <w:rPr>
          <w:rFonts w:ascii="Sylfaen" w:eastAsia="Times New Roman" w:hAnsi="Sylfaen" w:cs="Times New Roman"/>
          <w:sz w:val="24"/>
          <w:szCs w:val="24"/>
          <w:lang w:val="ka-GE" w:eastAsia="en-GB"/>
        </w:rPr>
        <w:t>მარტის</w:t>
      </w:r>
      <w:r w:rsidRPr="00120336">
        <w:rPr>
          <w:rFonts w:ascii="Times New Roman" w:eastAsia="Times New Roman" w:hAnsi="Times New Roman" w:cs="Times New Roman"/>
          <w:sz w:val="24"/>
          <w:szCs w:val="24"/>
          <w:lang w:val="ka-GE" w:eastAsia="en-GB"/>
        </w:rPr>
        <w:t xml:space="preserve"> N529 </w:t>
      </w:r>
      <w:r w:rsidRPr="00120336">
        <w:rPr>
          <w:rFonts w:ascii="Sylfaen" w:eastAsia="Times New Roman" w:hAnsi="Sylfaen" w:cs="Times New Roman"/>
          <w:sz w:val="24"/>
          <w:szCs w:val="24"/>
          <w:lang w:val="ka-GE" w:eastAsia="en-GB"/>
        </w:rPr>
        <w:t>განკარგულებით</w:t>
      </w:r>
      <w:r w:rsidRPr="00120336">
        <w:rPr>
          <w:rFonts w:ascii="Times New Roman" w:eastAsia="Times New Roman" w:hAnsi="Times New Roman" w:cs="Times New Roman"/>
          <w:sz w:val="24"/>
          <w:szCs w:val="24"/>
          <w:lang w:val="ka-GE" w:eastAsia="en-GB"/>
        </w:rPr>
        <w:t xml:space="preserve">, 2020 </w:t>
      </w:r>
      <w:r w:rsidRPr="00120336">
        <w:rPr>
          <w:rFonts w:ascii="Sylfaen" w:eastAsia="Times New Roman" w:hAnsi="Sylfaen" w:cs="Times New Roman"/>
          <w:sz w:val="24"/>
          <w:szCs w:val="24"/>
          <w:lang w:val="ka-GE" w:eastAsia="en-GB"/>
        </w:rPr>
        <w:t>წლის</w:t>
      </w:r>
      <w:r w:rsidRPr="00120336">
        <w:rPr>
          <w:rFonts w:ascii="Times New Roman" w:eastAsia="Times New Roman" w:hAnsi="Times New Roman" w:cs="Times New Roman"/>
          <w:sz w:val="24"/>
          <w:szCs w:val="24"/>
          <w:lang w:val="ka-GE" w:eastAsia="en-GB"/>
        </w:rPr>
        <w:t xml:space="preserve"> 23 </w:t>
      </w:r>
      <w:r w:rsidRPr="00120336">
        <w:rPr>
          <w:rFonts w:ascii="Sylfaen" w:eastAsia="Times New Roman" w:hAnsi="Sylfaen" w:cs="Times New Roman"/>
          <w:sz w:val="24"/>
          <w:szCs w:val="24"/>
          <w:lang w:val="ka-GE" w:eastAsia="en-GB"/>
        </w:rPr>
        <w:t>მარტის</w:t>
      </w:r>
      <w:r w:rsidRPr="00120336">
        <w:rPr>
          <w:rFonts w:ascii="Times New Roman" w:eastAsia="Times New Roman" w:hAnsi="Times New Roman" w:cs="Times New Roman"/>
          <w:sz w:val="24"/>
          <w:szCs w:val="24"/>
          <w:lang w:val="ka-GE" w:eastAsia="en-GB"/>
        </w:rPr>
        <w:t xml:space="preserve"> N181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მთავრობის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დადგენილებით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საქართველოში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ახალი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კორონავირუსის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გავრცელების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აღკვეთის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მიზნით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გასატარებელი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ღონისძიებების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შესახებ</w:t>
      </w:r>
      <w:r w:rsidRPr="00120336">
        <w:rPr>
          <w:rFonts w:ascii="Times New Roman" w:eastAsia="Times New Roman" w:hAnsi="Times New Roman" w:cs="Times New Roman"/>
          <w:sz w:val="24"/>
          <w:szCs w:val="24"/>
          <w:lang w:val="ka-GE" w:eastAsia="en-GB"/>
        </w:rPr>
        <w:t xml:space="preserve">“, 2020 </w:t>
      </w:r>
      <w:r w:rsidRPr="00120336">
        <w:rPr>
          <w:rFonts w:ascii="Sylfaen" w:eastAsia="Times New Roman" w:hAnsi="Sylfaen" w:cs="Times New Roman"/>
          <w:sz w:val="24"/>
          <w:szCs w:val="24"/>
          <w:lang w:val="ka-GE" w:eastAsia="en-GB"/>
        </w:rPr>
        <w:t>წლის</w:t>
      </w:r>
      <w:r w:rsidRPr="00120336">
        <w:rPr>
          <w:rFonts w:ascii="Times New Roman" w:eastAsia="Times New Roman" w:hAnsi="Times New Roman" w:cs="Times New Roman"/>
          <w:sz w:val="24"/>
          <w:szCs w:val="24"/>
          <w:lang w:val="ka-GE" w:eastAsia="en-GB"/>
        </w:rPr>
        <w:t xml:space="preserve"> 23 </w:t>
      </w:r>
      <w:r w:rsidRPr="00120336">
        <w:rPr>
          <w:rFonts w:ascii="Sylfaen" w:eastAsia="Times New Roman" w:hAnsi="Sylfaen" w:cs="Times New Roman"/>
          <w:sz w:val="24"/>
          <w:szCs w:val="24"/>
          <w:lang w:val="ka-GE" w:eastAsia="en-GB"/>
        </w:rPr>
        <w:t xml:space="preserve">მარტის </w:t>
      </w:r>
      <w:r w:rsidRPr="00120336">
        <w:rPr>
          <w:rFonts w:ascii="Times New Roman" w:eastAsia="Times New Roman" w:hAnsi="Times New Roman" w:cs="Times New Roman"/>
          <w:sz w:val="24"/>
          <w:szCs w:val="24"/>
          <w:lang w:val="ka-GE" w:eastAsia="en-GB"/>
        </w:rPr>
        <w:t xml:space="preserve">N184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მთავრობის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დადგენილებით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ოკუპირებული ტერიტორიებიდან</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დევნილთა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შრომის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ჯანმრთელობისა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სოციალური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დაცვის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სამინისტროს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სისტემაში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საჯარო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სერვისებისა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ადმინისტრაციული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საქმისწარმოების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განხორციელების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განსხვავებული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წესების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დადგენის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შესახებ</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აგრეთვე</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გააცნოთ</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ჯანდაცვის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მსოფლიო</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ორგანიზაციის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მთავრობის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საქართველოს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ოკუპირებული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ტერიტორიებიდან</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დევნილთა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შრომის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ჯანმრთელობისა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სოცილაური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დაცვის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სამინისტროს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სსიპ</w:t>
      </w:r>
      <w:r w:rsidRPr="00120336">
        <w:rPr>
          <w:rFonts w:ascii="Times New Roman" w:eastAsia="Times New Roman" w:hAnsi="Times New Roman" w:cs="Times New Roman"/>
          <w:sz w:val="24"/>
          <w:szCs w:val="24"/>
          <w:lang w:val="ka-GE" w:eastAsia="en-GB"/>
        </w:rPr>
        <w:t xml:space="preserve"> - </w:t>
      </w:r>
      <w:r w:rsidRPr="00120336">
        <w:rPr>
          <w:rFonts w:ascii="Sylfaen" w:eastAsia="Times New Roman" w:hAnsi="Sylfaen" w:cs="Times New Roman"/>
          <w:sz w:val="24"/>
          <w:szCs w:val="24"/>
          <w:lang w:val="ka-GE" w:eastAsia="en-GB"/>
        </w:rPr>
        <w:t>ლ</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საყვარელიძის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სახელობის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დაავადებათა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კონტროლისა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და</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საზოგადოებრივი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ჯანმრთელობის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ეროვნული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ცენტრის</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მიერ</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გაცემული</w:t>
      </w:r>
      <w:r w:rsidRPr="00120336">
        <w:rPr>
          <w:rFonts w:ascii="Times New Roman" w:eastAsia="Times New Roman" w:hAnsi="Times New Roman" w:cs="Times New Roman"/>
          <w:sz w:val="24"/>
          <w:szCs w:val="24"/>
          <w:lang w:val="ka-GE" w:eastAsia="en-GB"/>
        </w:rPr>
        <w:t xml:space="preserve"> </w:t>
      </w:r>
      <w:r w:rsidRPr="00120336">
        <w:rPr>
          <w:rFonts w:ascii="Sylfaen" w:eastAsia="Times New Roman" w:hAnsi="Sylfaen" w:cs="Times New Roman"/>
          <w:sz w:val="24"/>
          <w:szCs w:val="24"/>
          <w:lang w:val="ka-GE" w:eastAsia="en-GB"/>
        </w:rPr>
        <w:t>რეკომენდაციები</w:t>
      </w:r>
      <w:r w:rsidRPr="00120336">
        <w:rPr>
          <w:rFonts w:ascii="Times New Roman" w:eastAsia="Times New Roman" w:hAnsi="Times New Roman" w:cs="Times New Roman"/>
          <w:sz w:val="24"/>
          <w:szCs w:val="24"/>
          <w:lang w:val="ka-GE" w:eastAsia="en-GB"/>
        </w:rPr>
        <w:t>.</w:t>
      </w:r>
      <w:r w:rsidRPr="00120336">
        <w:rPr>
          <w:rFonts w:ascii="Times New Roman" w:eastAsia="Times New Roman" w:hAnsi="Times New Roman" w:cs="Times New Roman"/>
          <w:sz w:val="24"/>
          <w:szCs w:val="24"/>
          <w:lang w:val="ka-GE" w:eastAsia="en-GB"/>
        </w:rPr>
        <w:br/>
      </w:r>
      <w:r w:rsidRPr="00120336">
        <w:rPr>
          <w:rFonts w:ascii="Times New Roman" w:eastAsia="Times New Roman" w:hAnsi="Times New Roman" w:cs="Times New Roman"/>
          <w:sz w:val="24"/>
          <w:szCs w:val="24"/>
          <w:lang w:val="ka-GE" w:eastAsia="en-GB"/>
        </w:rPr>
        <w:br/>
      </w:r>
      <w:r w:rsidRPr="00B81222">
        <w:rPr>
          <w:rFonts w:ascii="Sylfaen" w:eastAsia="Times New Roman" w:hAnsi="Sylfaen" w:cs="Times New Roman"/>
          <w:color w:val="000000"/>
          <w:sz w:val="24"/>
          <w:szCs w:val="24"/>
          <w:lang w:val="ka-GE" w:eastAsia="en-GB"/>
        </w:rPr>
        <w:t>მომსახურების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მიმწოდებელი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ორგანიზაციებიდან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მიღებული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იქნა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ინფორმაცია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კორონავირუსის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გავრცელების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თავიდან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აცილების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მიზნით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შემუშავებული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პრევენციული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ღონისძიებების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შესახებ</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მიერ</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ჩატარდა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სადეზინფექციო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სამუშაოები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შეიზღუდა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გარეშე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პირთა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ვიზიტები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მომსახურებებში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ბავშვებთან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აღმზდელებთან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ჩატარდა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საუბრები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ახალი კორონავირუსის (COVID-19) შესაძლო გავრცელების აღკვეთის საკითხებზე  და გაეცნოთ ჯანდაცვის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მსოფლიო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დაავადებათა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კონტროლისა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საზოგადოებრივი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ჯანმრთელობის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ეროვნული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ცენტრის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რეკომენდაციები</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 </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ქ. თბილისში გაიხსნა 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 და დაუდგენელია მათი კონტაქტები. აღნიშნულ საკარანტინო სივრცეში მორიგეობენ მიუსაფარ ბავშვთა თავშესაფრით უზრუნველყოფის ქვეპროგრამის ფარგლებში მომუშავე მობილური ჯგუფები.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სს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ლიბერთი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გაფორმებული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მემორანდუმის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საფუძველზე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უზრუნველყოფს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საქართველოს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ტერიტორიაზე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არსებული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მცირე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საოჯახო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ტიპის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სახლებისა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მიუსაფარ</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სადღეღამისო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თავშესაფრების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მოხმარებული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ელექტროენერგიისა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ბუნებრივი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აირის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საფასურის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სრულ</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ანაზღაურებას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lastRenderedPageBreak/>
        <w:t>აღნიშნული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ინიციატივით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ახალი კორონავირუსის (COVID-19) შესაძლო გავრცელების აღკვეთის მიზნით, მცირე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საოჯახო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ტიპის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სახლებს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გადაეცათ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სადეზინფექციო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სამედიცინო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საშუალებები</w:t>
      </w:r>
      <w:r w:rsidRPr="00B81222">
        <w:rPr>
          <w:rFonts w:ascii="Times New Roman" w:eastAsia="Times New Roman" w:hAnsi="Times New Roman" w:cs="Times New Roman"/>
          <w:color w:val="000000"/>
          <w:sz w:val="24"/>
          <w:szCs w:val="24"/>
          <w:lang w:val="ka-GE" w:eastAsia="en-GB"/>
        </w:rPr>
        <w:t xml:space="preserve">.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ამასთან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სსიპ</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სახელმწიფო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ზრუნვისა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ტრეფიკინგის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მსხვერპლთა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დაზარალებულთა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დახმარების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სააგენტო 'სოციალური რეაბილიტაციისა და ბავშვზე ზრუნვის სახელმწიფო პროგრამის" ფარგლებში მოქმედი ქვეპროგრამების 24 საათიანი მომსახურებების, როგორც ბენეფიციარებს, ასევე, მომსახურე პერსონალს გადასცა პირბადეები.</w:t>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br/>
        <w:t>აქვე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აღსანიშნავია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რომ</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სსიპ</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სახელმწიფო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ზრუნვისა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ტრეფიკინგის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მსხვერპლთა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დაზარალებულთა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დახმარების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სააგენტოს </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მოთხოვნით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გაეროს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ფონდის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მხარდაჭერით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საქართველოს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ახორციელებს</w:t>
      </w:r>
      <w:r w:rsidRPr="00B81222">
        <w:rPr>
          <w:rFonts w:ascii="Times New Roman" w:eastAsia="Times New Roman" w:hAnsi="Times New Roman" w:cs="Times New Roman"/>
          <w:color w:val="000000"/>
          <w:sz w:val="24"/>
          <w:szCs w:val="24"/>
          <w:lang w:val="ka-GE" w:eastAsia="en-GB"/>
        </w:rPr>
        <w:t> </w:t>
      </w:r>
      <w:r w:rsidRPr="00B81222">
        <w:rPr>
          <w:rFonts w:ascii="Sylfaen" w:eastAsia="Times New Roman" w:hAnsi="Sylfaen" w:cs="Times New Roman"/>
          <w:sz w:val="24"/>
          <w:szCs w:val="24"/>
          <w:lang w:val="ka-GE" w:eastAsia="en-GB"/>
        </w:rPr>
        <w:t xml:space="preserve"> ფსიქოლოგიური  მომსახურების </w:t>
      </w:r>
      <w:r w:rsidRPr="00B81222">
        <w:rPr>
          <w:rFonts w:ascii="Sylfaen" w:eastAsia="Times New Roman" w:hAnsi="Sylfaen" w:cs="Times New Roman"/>
          <w:color w:val="000000"/>
          <w:sz w:val="24"/>
          <w:szCs w:val="24"/>
          <w:lang w:val="ka-GE" w:eastAsia="en-GB"/>
        </w:rPr>
        <w:t>პროექტს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რომლის</w:t>
      </w:r>
      <w:r w:rsidRPr="00B81222">
        <w:rPr>
          <w:rFonts w:ascii="Sylfaen" w:eastAsia="Times New Roman" w:hAnsi="Sylfaen" w:cs="Times New Roman"/>
          <w:sz w:val="24"/>
          <w:szCs w:val="24"/>
          <w:lang w:val="ka-GE" w:eastAsia="en-GB"/>
        </w:rPr>
        <w:t xml:space="preserve"> ძირითადი მიზანია სახელმწიფო ზრუნვაში მყოფი  ბავშვების, აღმზრდელების/მიმღები მშობლების  დახმარება  ახალი კორონვირუსისგან გამოწვეულ სტრესთან გამკლავებაში და კრიზისული  მდგომარეობის  დაძლევაში.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 xml:space="preserve">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ცენტრებიდან მოწოდებული ინფორმაციით, </w:t>
      </w:r>
      <w:proofErr w:type="spellStart"/>
      <w:r w:rsidRPr="00B81222">
        <w:rPr>
          <w:rFonts w:ascii="Sylfaen" w:eastAsia="Times New Roman" w:hAnsi="Sylfaen" w:cs="Times New Roman"/>
          <w:sz w:val="24"/>
          <w:szCs w:val="24"/>
          <w:lang w:eastAsia="en-GB"/>
        </w:rPr>
        <w:t>კვირის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განმავლობაში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სოციალური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მუშაკები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კონტაქტობენ</w:t>
      </w:r>
      <w:proofErr w:type="spellEnd"/>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რეინტეგრაციის</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val="ka-GE" w:eastAsia="en-GB"/>
        </w:rPr>
        <w:t>პრევენციის, 24 საათიანი მზრუნველობის ფორმაში განთავსებული (</w:t>
      </w:r>
      <w:proofErr w:type="spellStart"/>
      <w:r w:rsidRPr="00B81222">
        <w:rPr>
          <w:rFonts w:ascii="Sylfaen" w:eastAsia="Times New Roman" w:hAnsi="Sylfaen" w:cs="Times New Roman"/>
          <w:sz w:val="24"/>
          <w:szCs w:val="24"/>
          <w:lang w:eastAsia="en-GB"/>
        </w:rPr>
        <w:t>მინდობით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აღზრდის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მცირე</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საოჯახო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ტიპის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სახლის</w:t>
      </w:r>
      <w:proofErr w:type="spellEnd"/>
      <w:r w:rsidRPr="00B81222">
        <w:rPr>
          <w:rFonts w:ascii="Sylfaen" w:eastAsia="Times New Roman" w:hAnsi="Sylfaen" w:cs="Times New Roman"/>
          <w:sz w:val="24"/>
          <w:szCs w:val="24"/>
          <w:lang w:val="ka-GE" w:eastAsia="en-GB"/>
        </w:rPr>
        <w:t xml:space="preserve">, საპატრიარქოს თავშესაფრების, მიუსაფარ ბავშვთა თავშესაფრების) ბენეფიციარებთან </w:t>
      </w:r>
      <w:r w:rsidRPr="00B81222">
        <w:rPr>
          <w:rFonts w:ascii="Arial" w:eastAsia="Times New Roman" w:hAnsi="Arial" w:cs="Arial"/>
          <w:sz w:val="24"/>
          <w:szCs w:val="24"/>
          <w:lang w:val="ka-GE" w:eastAsia="en-GB"/>
        </w:rPr>
        <w:t> </w:t>
      </w:r>
      <w:proofErr w:type="spellStart"/>
      <w:r w:rsidRPr="00B81222">
        <w:rPr>
          <w:rFonts w:ascii="Sylfaen" w:eastAsia="Times New Roman" w:hAnsi="Sylfaen" w:cs="Times New Roman"/>
          <w:sz w:val="24"/>
          <w:szCs w:val="24"/>
          <w:lang w:eastAsia="en-GB"/>
        </w:rPr>
        <w:t>სატელეფონო</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სხვა</w:t>
      </w:r>
      <w:proofErr w:type="spellEnd"/>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საკომუნიკაციო</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საშუალებებით</w:t>
      </w:r>
      <w:proofErr w:type="spellEnd"/>
      <w:r w:rsidRPr="00B81222">
        <w:rPr>
          <w:rFonts w:ascii="Arial" w:eastAsia="Times New Roman" w:hAnsi="Arial" w:cs="Arial"/>
          <w:sz w:val="24"/>
          <w:szCs w:val="24"/>
          <w:lang w:eastAsia="en-GB"/>
        </w:rPr>
        <w:t>.</w:t>
      </w:r>
      <w:r w:rsidRPr="00B81222">
        <w:rPr>
          <w:rFonts w:ascii="Sylfaen" w:eastAsia="Times New Roman" w:hAnsi="Sylfaen" w:cs="Times New Roman"/>
          <w:sz w:val="24"/>
          <w:szCs w:val="24"/>
          <w:lang w:eastAsia="en-GB"/>
        </w:rPr>
        <w:t xml:space="preserve"> </w:t>
      </w:r>
      <w:proofErr w:type="spellStart"/>
      <w:proofErr w:type="gramStart"/>
      <w:r w:rsidRPr="00B81222">
        <w:rPr>
          <w:rFonts w:ascii="Sylfaen" w:eastAsia="Times New Roman" w:hAnsi="Sylfaen" w:cs="Times New Roman"/>
          <w:sz w:val="24"/>
          <w:szCs w:val="24"/>
          <w:lang w:eastAsia="en-GB"/>
        </w:rPr>
        <w:t>ერთად</w:t>
      </w:r>
      <w:proofErr w:type="spellEnd"/>
      <w:proofErr w:type="gram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მსჯელობენ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ზოგად</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პრობლემებზე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რაც</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მათ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აწუხებთ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ერთადვე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წყვეტენ</w:t>
      </w:r>
      <w:proofErr w:type="spellEnd"/>
      <w:r w:rsidRPr="00B81222">
        <w:rPr>
          <w:rFonts w:ascii="Arial" w:eastAsia="Times New Roman" w:hAnsi="Arial" w:cs="Arial"/>
          <w:sz w:val="24"/>
          <w:szCs w:val="24"/>
          <w:lang w:eastAsia="en-GB"/>
        </w:rPr>
        <w:t xml:space="preserve">. </w:t>
      </w:r>
      <w:proofErr w:type="spellStart"/>
      <w:proofErr w:type="gramStart"/>
      <w:r w:rsidRPr="00B81222">
        <w:rPr>
          <w:rFonts w:ascii="Sylfaen" w:eastAsia="Times New Roman" w:hAnsi="Sylfaen" w:cs="Times New Roman"/>
          <w:sz w:val="24"/>
          <w:szCs w:val="24"/>
          <w:lang w:eastAsia="en-GB"/>
        </w:rPr>
        <w:t>როგორც</w:t>
      </w:r>
      <w:proofErr w:type="spellEnd"/>
      <w:proofErr w:type="gram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უფროსებს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ასევე</w:t>
      </w:r>
      <w:proofErr w:type="spellEnd"/>
      <w:r w:rsidRPr="00B81222">
        <w:rPr>
          <w:rFonts w:ascii="Sylfaen" w:eastAsia="Times New Roman" w:hAnsi="Sylfaen" w:cs="Times New Roman"/>
          <w:sz w:val="24"/>
          <w:szCs w:val="24"/>
          <w:lang w:val="ka-GE" w:eastAsia="en-GB"/>
        </w:rPr>
        <w:t xml:space="preserve">, </w:t>
      </w:r>
      <w:r w:rsidRPr="00B81222">
        <w:rPr>
          <w:rFonts w:ascii="Arial" w:eastAsia="Times New Roman" w:hAnsi="Arial" w:cs="Arial"/>
          <w:sz w:val="24"/>
          <w:szCs w:val="24"/>
          <w:lang w:val="ka-GE" w:eastAsia="en-GB"/>
        </w:rPr>
        <w:t> </w:t>
      </w:r>
      <w:proofErr w:type="spellStart"/>
      <w:r w:rsidRPr="00B81222">
        <w:rPr>
          <w:rFonts w:ascii="Sylfaen" w:eastAsia="Times New Roman" w:hAnsi="Sylfaen" w:cs="Times New Roman"/>
          <w:sz w:val="24"/>
          <w:szCs w:val="24"/>
          <w:lang w:eastAsia="en-GB"/>
        </w:rPr>
        <w:t>ბავშვებს</w:t>
      </w:r>
      <w:proofErr w:type="spellEnd"/>
      <w:r w:rsidRPr="00B81222">
        <w:rPr>
          <w:rFonts w:ascii="Sylfaen" w:eastAsia="Times New Roman" w:hAnsi="Sylfaen" w:cs="Times New Roman"/>
          <w:sz w:val="24"/>
          <w:szCs w:val="24"/>
          <w:lang w:eastAsia="en-GB"/>
        </w:rPr>
        <w:t xml:space="preserve"> </w:t>
      </w:r>
      <w:r w:rsidRPr="00B81222">
        <w:rPr>
          <w:rFonts w:ascii="Arial" w:eastAsia="Times New Roman" w:hAnsi="Arial" w:cs="Arial"/>
          <w:sz w:val="24"/>
          <w:szCs w:val="24"/>
          <w:lang w:eastAsia="en-GB"/>
        </w:rPr>
        <w:t> </w:t>
      </w:r>
      <w:proofErr w:type="spellStart"/>
      <w:r w:rsidRPr="00B81222">
        <w:rPr>
          <w:rFonts w:ascii="Sylfaen" w:eastAsia="Times New Roman" w:hAnsi="Sylfaen" w:cs="Times New Roman"/>
          <w:sz w:val="24"/>
          <w:szCs w:val="24"/>
          <w:lang w:eastAsia="en-GB"/>
        </w:rPr>
        <w:t>მიეწოდებათ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მათთვის</w:t>
      </w:r>
      <w:proofErr w:type="spellEnd"/>
      <w:r w:rsidRPr="00B81222">
        <w:rPr>
          <w:rFonts w:ascii="Arial" w:eastAsia="Times New Roman" w:hAnsi="Arial" w:cs="Arial"/>
          <w:sz w:val="24"/>
          <w:szCs w:val="24"/>
          <w:lang w:eastAsia="en-GB"/>
        </w:rPr>
        <w:t xml:space="preserve"> </w:t>
      </w:r>
      <w:r w:rsidRPr="00B81222">
        <w:rPr>
          <w:rFonts w:ascii="Sylfaen" w:eastAsia="Times New Roman" w:hAnsi="Sylfaen" w:cs="Times New Roman"/>
          <w:sz w:val="24"/>
          <w:szCs w:val="24"/>
          <w:lang w:val="ka-GE" w:eastAsia="en-GB"/>
        </w:rPr>
        <w:t>აუცილებელი</w:t>
      </w:r>
      <w:r w:rsidRPr="00B81222">
        <w:rPr>
          <w:rFonts w:ascii="Arial" w:eastAsia="Times New Roman" w:hAnsi="Arial" w:cs="Arial"/>
          <w:sz w:val="24"/>
          <w:szCs w:val="24"/>
          <w:lang w:val="ka-GE" w:eastAsia="en-GB"/>
        </w:rPr>
        <w:t xml:space="preserve"> </w:t>
      </w:r>
      <w:proofErr w:type="spellStart"/>
      <w:r w:rsidRPr="00B81222">
        <w:rPr>
          <w:rFonts w:ascii="Sylfaen" w:eastAsia="Times New Roman" w:hAnsi="Sylfaen" w:cs="Times New Roman"/>
          <w:sz w:val="24"/>
          <w:szCs w:val="24"/>
          <w:lang w:eastAsia="en-GB"/>
        </w:rPr>
        <w:t>ინფორმაცია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ბავშვები</w:t>
      </w:r>
      <w:proofErr w:type="spellEnd"/>
      <w:r w:rsidRPr="00B81222">
        <w:rPr>
          <w:rFonts w:ascii="Arial" w:eastAsia="Times New Roman" w:hAnsi="Arial" w:cs="Arial"/>
          <w:sz w:val="24"/>
          <w:szCs w:val="24"/>
          <w:lang w:eastAsia="en-GB"/>
        </w:rPr>
        <w:t xml:space="preserve"> </w:t>
      </w:r>
      <w:r w:rsidRPr="00B81222">
        <w:rPr>
          <w:rFonts w:ascii="Sylfaen" w:eastAsia="Times New Roman" w:hAnsi="Sylfaen" w:cs="Times New Roman"/>
          <w:sz w:val="24"/>
          <w:szCs w:val="24"/>
          <w:lang w:val="ka-GE" w:eastAsia="en-GB"/>
        </w:rPr>
        <w:t>ჩართულნი არიან</w:t>
      </w:r>
      <w:r w:rsidRPr="00B81222">
        <w:rPr>
          <w:rFonts w:ascii="Arial" w:eastAsia="Times New Roman" w:hAnsi="Arial" w:cs="Arial"/>
          <w:sz w:val="24"/>
          <w:szCs w:val="24"/>
          <w:lang w:val="ka-GE" w:eastAsia="en-GB"/>
        </w:rPr>
        <w:t xml:space="preserve"> </w:t>
      </w:r>
      <w:proofErr w:type="spellStart"/>
      <w:r w:rsidRPr="00B81222">
        <w:rPr>
          <w:rFonts w:ascii="Sylfaen" w:eastAsia="Times New Roman" w:hAnsi="Sylfaen" w:cs="Times New Roman"/>
          <w:sz w:val="24"/>
          <w:szCs w:val="24"/>
          <w:lang w:eastAsia="en-GB"/>
        </w:rPr>
        <w:t>ონლაინ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ტელე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გაკვეთილებში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საჭიროების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შემთხვევაში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სოციალური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მუშაკები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გადიან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ოჯახებში</w:t>
      </w:r>
      <w:proofErr w:type="spellEnd"/>
      <w:r w:rsidRPr="00B81222">
        <w:rPr>
          <w:rFonts w:ascii="Arial" w:eastAsia="Times New Roman" w:hAnsi="Arial" w:cs="Arial"/>
          <w:sz w:val="24"/>
          <w:szCs w:val="24"/>
          <w:lang w:eastAsia="en-GB"/>
        </w:rPr>
        <w:t>/</w:t>
      </w:r>
      <w:proofErr w:type="spellStart"/>
      <w:r w:rsidRPr="00B81222">
        <w:rPr>
          <w:rFonts w:ascii="Sylfaen" w:eastAsia="Times New Roman" w:hAnsi="Sylfaen" w:cs="Times New Roman"/>
          <w:sz w:val="24"/>
          <w:szCs w:val="24"/>
          <w:lang w:eastAsia="en-GB"/>
        </w:rPr>
        <w:t>მომსახურებებში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გამოვლენილი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გარემოებებიდან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გამომდინარე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ახორციელებენ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შესაბამის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ქმედებებს</w:t>
      </w:r>
      <w:proofErr w:type="spellEnd"/>
      <w:r w:rsidRPr="00B81222">
        <w:rPr>
          <w:rFonts w:ascii="Arial" w:eastAsia="Times New Roman" w:hAnsi="Arial" w:cs="Arial"/>
          <w:sz w:val="24"/>
          <w:szCs w:val="24"/>
          <w:lang w:eastAsia="en-GB"/>
        </w:rPr>
        <w:t>.</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აქვე გაცნობებთ, რომ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ცენტრებიდან მოწოდებული ინფორმაციით, </w:t>
      </w:r>
      <w:proofErr w:type="spellStart"/>
      <w:r w:rsidRPr="00B81222">
        <w:rPr>
          <w:rFonts w:ascii="Sylfaen" w:eastAsia="Times New Roman" w:hAnsi="Sylfaen" w:cs="Times New Roman"/>
          <w:color w:val="000000"/>
          <w:sz w:val="24"/>
          <w:szCs w:val="24"/>
          <w:lang w:eastAsia="en-GB"/>
        </w:rPr>
        <w:t>სოციალური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მუშაკების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მიერ</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ხორციელდ</w:t>
      </w:r>
      <w:proofErr w:type="spellEnd"/>
      <w:r w:rsidRPr="00B81222">
        <w:rPr>
          <w:rFonts w:ascii="Sylfaen" w:eastAsia="Times New Roman" w:hAnsi="Sylfaen" w:cs="Times New Roman"/>
          <w:color w:val="000000"/>
          <w:sz w:val="24"/>
          <w:szCs w:val="24"/>
          <w:lang w:val="ka-GE" w:eastAsia="en-GB"/>
        </w:rPr>
        <w:t xml:space="preserve">ება საპატრიარქოს დაქვემდებარებაში მყოფი 3 თავშესაფარში ( </w:t>
      </w:r>
      <w:r w:rsidRPr="00B81222">
        <w:rPr>
          <w:rFonts w:ascii="Sylfaen" w:eastAsia="Times New Roman" w:hAnsi="Sylfaen" w:cs="Times New Roman"/>
          <w:color w:val="000000"/>
          <w:sz w:val="24"/>
          <w:szCs w:val="24"/>
          <w:lang w:eastAsia="en-GB"/>
        </w:rPr>
        <w:t xml:space="preserve">ა(ა) </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 </w:t>
      </w:r>
      <w:proofErr w:type="spellStart"/>
      <w:r w:rsidRPr="00B81222">
        <w:rPr>
          <w:rFonts w:ascii="Sylfaen" w:eastAsia="Times New Roman" w:hAnsi="Sylfaen" w:cs="Times New Roman"/>
          <w:color w:val="000000"/>
          <w:sz w:val="24"/>
          <w:szCs w:val="24"/>
          <w:lang w:eastAsia="en-GB"/>
        </w:rPr>
        <w:t>საქართველოს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საპატრიარქოს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ჯავახეთის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ქალაქ</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ნინოწმინდის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ნინოს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ობოლ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უპატრონო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მზრუნველობამოკლებულ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პანსიონატი</w:t>
      </w:r>
      <w:proofErr w:type="spellEnd"/>
      <w:r w:rsidRPr="00B81222">
        <w:rPr>
          <w:rFonts w:ascii="Sylfaen" w:eastAsia="Times New Roman" w:hAnsi="Sylfaen" w:cs="Times New Roman"/>
          <w:color w:val="000000"/>
          <w:sz w:val="24"/>
          <w:szCs w:val="24"/>
          <w:lang w:eastAsia="en-GB"/>
        </w:rPr>
        <w:t>“,  (ა)</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ბათუმის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მატათა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მოციქულის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ფონდის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სააღმზრდელო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დაწესებულება</w:t>
      </w:r>
      <w:proofErr w:type="spellEnd"/>
      <w:r w:rsidRPr="00B81222">
        <w:rPr>
          <w:rFonts w:ascii="Sylfaen" w:eastAsia="Times New Roman" w:hAnsi="Sylfaen" w:cs="Times New Roman"/>
          <w:color w:val="000000"/>
          <w:sz w:val="24"/>
          <w:szCs w:val="24"/>
          <w:lang w:eastAsia="en-GB"/>
        </w:rPr>
        <w:t>, ა(ა)</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გიორგი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მთაწმინდელის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მონასტერთან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არსებული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სარეაბილიტაციო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ცენტრი</w:t>
      </w:r>
      <w:proofErr w:type="spellEnd"/>
      <w:r w:rsidRPr="00B81222">
        <w:rPr>
          <w:rFonts w:ascii="Sylfaen" w:eastAsia="Times New Roman" w:hAnsi="Sylfaen" w:cs="Times New Roman"/>
          <w:color w:val="000000"/>
          <w:sz w:val="24"/>
          <w:szCs w:val="24"/>
          <w:lang w:eastAsia="en-GB"/>
        </w:rPr>
        <w:t>“)  </w:t>
      </w:r>
      <w:proofErr w:type="spellStart"/>
      <w:r w:rsidRPr="00B81222">
        <w:rPr>
          <w:rFonts w:ascii="Sylfaen" w:eastAsia="Times New Roman" w:hAnsi="Sylfaen" w:cs="Times New Roman"/>
          <w:color w:val="000000"/>
          <w:sz w:val="24"/>
          <w:szCs w:val="24"/>
          <w:lang w:eastAsia="en-GB"/>
        </w:rPr>
        <w:t>მცხოვრებ</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არასრულწლოვნებთან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სატელეფონო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მონიტორინგი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შედეგად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გამოიკვეთა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რომ</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არასრულწლოვნების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ჯანმრთელობის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მდგომარეობა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დამაკმაყოფილებელია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რომლებიც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იღებენ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საბაზისო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განათლებას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ამ</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ეტაპზე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ჩართული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არიან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ონლაინ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სწავლებაში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მათი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ინტერესები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დაცულია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მოთხოვნილებები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დაკმაყოფილებული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eastAsia="en-GB"/>
        </w:rPr>
        <w:br/>
      </w:r>
      <w:r w:rsidRPr="00B81222">
        <w:rPr>
          <w:rFonts w:ascii="Sylfaen" w:eastAsia="Times New Roman" w:hAnsi="Sylfaen" w:cs="Times New Roman"/>
          <w:color w:val="000000"/>
          <w:sz w:val="24"/>
          <w:szCs w:val="24"/>
          <w:lang w:eastAsia="en-GB"/>
        </w:rPr>
        <w:br/>
      </w:r>
      <w:proofErr w:type="spellStart"/>
      <w:r w:rsidRPr="00B81222">
        <w:rPr>
          <w:rFonts w:ascii="Sylfaen" w:eastAsia="Times New Roman" w:hAnsi="Sylfaen" w:cs="Times New Roman"/>
          <w:color w:val="000000"/>
          <w:sz w:val="24"/>
          <w:szCs w:val="24"/>
          <w:lang w:eastAsia="en-GB"/>
        </w:rPr>
        <w:t>საქართველოს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მთავრობის</w:t>
      </w:r>
      <w:proofErr w:type="spellEnd"/>
      <w:r w:rsidRPr="00B81222">
        <w:rPr>
          <w:rFonts w:ascii="Sylfaen" w:eastAsia="Times New Roman" w:hAnsi="Sylfaen" w:cs="Times New Roman"/>
          <w:color w:val="000000"/>
          <w:sz w:val="24"/>
          <w:szCs w:val="24"/>
          <w:lang w:eastAsia="en-GB"/>
        </w:rPr>
        <w:t xml:space="preserve"> 2019 </w:t>
      </w:r>
      <w:proofErr w:type="spellStart"/>
      <w:r w:rsidRPr="00B81222">
        <w:rPr>
          <w:rFonts w:ascii="Sylfaen" w:eastAsia="Times New Roman" w:hAnsi="Sylfaen" w:cs="Times New Roman"/>
          <w:color w:val="000000"/>
          <w:sz w:val="24"/>
          <w:szCs w:val="24"/>
          <w:lang w:eastAsia="en-GB"/>
        </w:rPr>
        <w:t>წლის</w:t>
      </w:r>
      <w:proofErr w:type="spellEnd"/>
      <w:r w:rsidRPr="00B81222">
        <w:rPr>
          <w:rFonts w:ascii="Sylfaen" w:eastAsia="Times New Roman" w:hAnsi="Sylfaen" w:cs="Times New Roman"/>
          <w:color w:val="000000"/>
          <w:sz w:val="24"/>
          <w:szCs w:val="24"/>
          <w:lang w:eastAsia="en-GB"/>
        </w:rPr>
        <w:t xml:space="preserve"> 31 </w:t>
      </w:r>
      <w:proofErr w:type="spellStart"/>
      <w:r w:rsidRPr="00B81222">
        <w:rPr>
          <w:rFonts w:ascii="Sylfaen" w:eastAsia="Times New Roman" w:hAnsi="Sylfaen" w:cs="Times New Roman"/>
          <w:color w:val="000000"/>
          <w:sz w:val="24"/>
          <w:szCs w:val="24"/>
          <w:lang w:eastAsia="en-GB"/>
        </w:rPr>
        <w:t>დეკემბრის</w:t>
      </w:r>
      <w:proofErr w:type="spellEnd"/>
      <w:r w:rsidRPr="00B81222">
        <w:rPr>
          <w:rFonts w:ascii="Sylfaen" w:eastAsia="Times New Roman" w:hAnsi="Sylfaen" w:cs="Times New Roman"/>
          <w:color w:val="000000"/>
          <w:sz w:val="24"/>
          <w:szCs w:val="24"/>
          <w:lang w:eastAsia="en-GB"/>
        </w:rPr>
        <w:t xml:space="preserve"> №670 </w:t>
      </w:r>
      <w:proofErr w:type="spellStart"/>
      <w:r w:rsidRPr="00B81222">
        <w:rPr>
          <w:rFonts w:ascii="Sylfaen" w:eastAsia="Times New Roman" w:hAnsi="Sylfaen" w:cs="Times New Roman"/>
          <w:color w:val="000000"/>
          <w:sz w:val="24"/>
          <w:szCs w:val="24"/>
          <w:lang w:eastAsia="en-GB"/>
        </w:rPr>
        <w:t>დადგენილების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lastRenderedPageBreak/>
        <w:t>სოციალური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რეაბილიტაციისა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ბავშვზე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ზრუნვის</w:t>
      </w:r>
      <w:proofErr w:type="spellEnd"/>
      <w:r w:rsidRPr="00B81222">
        <w:rPr>
          <w:rFonts w:ascii="Sylfaen" w:eastAsia="Times New Roman" w:hAnsi="Sylfaen" w:cs="Times New Roman"/>
          <w:color w:val="000000"/>
          <w:sz w:val="24"/>
          <w:szCs w:val="24"/>
          <w:lang w:eastAsia="en-GB"/>
        </w:rPr>
        <w:t xml:space="preserve"> 2020 </w:t>
      </w:r>
      <w:proofErr w:type="spellStart"/>
      <w:r w:rsidRPr="00B81222">
        <w:rPr>
          <w:rFonts w:ascii="Sylfaen" w:eastAsia="Times New Roman" w:hAnsi="Sylfaen" w:cs="Times New Roman"/>
          <w:color w:val="000000"/>
          <w:sz w:val="24"/>
          <w:szCs w:val="24"/>
          <w:lang w:eastAsia="en-GB"/>
        </w:rPr>
        <w:t>წლის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სახელმწიფო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პროგრამის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ფარგლებში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მოქმედი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დღის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მომსახურებით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უზრუნველყოფის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ქვეპროგრამით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მოსარგებლე</w:t>
      </w:r>
      <w:proofErr w:type="spellEnd"/>
      <w:r w:rsidRPr="00B81222">
        <w:rPr>
          <w:rFonts w:ascii="Sylfaen" w:eastAsia="Times New Roman" w:hAnsi="Sylfaen" w:cs="Times New Roman"/>
          <w:color w:val="000000"/>
          <w:sz w:val="24"/>
          <w:szCs w:val="24"/>
          <w:lang w:eastAsia="en-GB"/>
        </w:rPr>
        <w:t xml:space="preserve"> 2200-მდე  </w:t>
      </w:r>
      <w:proofErr w:type="spellStart"/>
      <w:r w:rsidRPr="00B81222">
        <w:rPr>
          <w:rFonts w:ascii="Sylfaen" w:eastAsia="Times New Roman" w:hAnsi="Sylfaen" w:cs="Times New Roman"/>
          <w:color w:val="000000"/>
          <w:sz w:val="24"/>
          <w:szCs w:val="24"/>
          <w:lang w:eastAsia="en-GB"/>
        </w:rPr>
        <w:t>ბენეფიციარს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საკვები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პროდუქტების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შესაძენად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გადაეცა</w:t>
      </w:r>
      <w:proofErr w:type="spellEnd"/>
      <w:r w:rsidRPr="00B81222">
        <w:rPr>
          <w:rFonts w:ascii="Sylfaen" w:eastAsia="Times New Roman" w:hAnsi="Sylfaen" w:cs="Times New Roman"/>
          <w:color w:val="000000"/>
          <w:sz w:val="24"/>
          <w:szCs w:val="24"/>
          <w:lang w:eastAsia="en-GB"/>
        </w:rPr>
        <w:t xml:space="preserve"> 4200-მდე  </w:t>
      </w:r>
      <w:proofErr w:type="spellStart"/>
      <w:r w:rsidRPr="00B81222">
        <w:rPr>
          <w:rFonts w:ascii="Sylfaen" w:eastAsia="Times New Roman" w:hAnsi="Sylfaen" w:cs="Times New Roman"/>
          <w:color w:val="000000"/>
          <w:sz w:val="24"/>
          <w:szCs w:val="24"/>
          <w:lang w:eastAsia="en-GB"/>
        </w:rPr>
        <w:t>კვების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ერთი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ღირებულება</w:t>
      </w:r>
      <w:proofErr w:type="spellEnd"/>
      <w:r w:rsidRPr="00B81222">
        <w:rPr>
          <w:rFonts w:ascii="Sylfaen" w:eastAsia="Times New Roman" w:hAnsi="Sylfaen" w:cs="Times New Roman"/>
          <w:color w:val="000000"/>
          <w:sz w:val="24"/>
          <w:szCs w:val="24"/>
          <w:lang w:eastAsia="en-GB"/>
        </w:rPr>
        <w:t xml:space="preserve"> 80 </w:t>
      </w:r>
      <w:proofErr w:type="spellStart"/>
      <w:r w:rsidRPr="00B81222">
        <w:rPr>
          <w:rFonts w:ascii="Sylfaen" w:eastAsia="Times New Roman" w:hAnsi="Sylfaen" w:cs="Times New Roman"/>
          <w:color w:val="000000"/>
          <w:sz w:val="24"/>
          <w:szCs w:val="24"/>
          <w:lang w:eastAsia="en-GB"/>
        </w:rPr>
        <w:t>ლარი</w:t>
      </w:r>
      <w:proofErr w:type="spellEnd"/>
      <w:r w:rsidRPr="00B81222">
        <w:rPr>
          <w:rFonts w:ascii="Sylfaen" w:eastAsia="Times New Roman" w:hAnsi="Sylfaen" w:cs="Times New Roman"/>
          <w:color w:val="000000"/>
          <w:sz w:val="24"/>
          <w:szCs w:val="24"/>
          <w:lang w:eastAsia="en-GB"/>
        </w:rPr>
        <w:t xml:space="preserve">). </w:t>
      </w:r>
      <w:proofErr w:type="spellStart"/>
      <w:proofErr w:type="gramStart"/>
      <w:r w:rsidRPr="00B81222">
        <w:rPr>
          <w:rFonts w:ascii="Sylfaen" w:eastAsia="Times New Roman" w:hAnsi="Sylfaen" w:cs="Times New Roman"/>
          <w:color w:val="000000"/>
          <w:sz w:val="24"/>
          <w:szCs w:val="24"/>
          <w:lang w:eastAsia="en-GB"/>
        </w:rPr>
        <w:t>აღიშნული</w:t>
      </w:r>
      <w:proofErr w:type="spellEnd"/>
      <w:proofErr w:type="gram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გამოყენება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საქართველოს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მასშტაბით</w:t>
      </w:r>
      <w:proofErr w:type="spellEnd"/>
      <w:r w:rsidRPr="00B81222">
        <w:rPr>
          <w:rFonts w:ascii="Sylfaen" w:eastAsia="Times New Roman" w:hAnsi="Sylfaen" w:cs="Times New Roman"/>
          <w:color w:val="000000"/>
          <w:sz w:val="24"/>
          <w:szCs w:val="24"/>
          <w:lang w:eastAsia="en-GB"/>
        </w:rPr>
        <w:t xml:space="preserve"> 300-ზე </w:t>
      </w:r>
      <w:proofErr w:type="spellStart"/>
      <w:r w:rsidRPr="00B81222">
        <w:rPr>
          <w:rFonts w:ascii="Sylfaen" w:eastAsia="Times New Roman" w:hAnsi="Sylfaen" w:cs="Times New Roman"/>
          <w:color w:val="000000"/>
          <w:sz w:val="24"/>
          <w:szCs w:val="24"/>
          <w:lang w:eastAsia="en-GB"/>
        </w:rPr>
        <w:t>მეტ</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სასურსათო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მაღაზიაშია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შესაძლებელი</w:t>
      </w:r>
      <w:proofErr w:type="spellEnd"/>
      <w:r w:rsidRPr="00B81222">
        <w:rPr>
          <w:rFonts w:ascii="Sylfaen" w:eastAsia="Times New Roman" w:hAnsi="Sylfaen" w:cs="Times New Roman"/>
          <w:color w:val="000000"/>
          <w:sz w:val="24"/>
          <w:szCs w:val="24"/>
          <w:lang w:eastAsia="en-GB"/>
        </w:rPr>
        <w:t xml:space="preserve">. </w:t>
      </w:r>
      <w:proofErr w:type="spellStart"/>
      <w:proofErr w:type="gramStart"/>
      <w:r w:rsidRPr="00B81222">
        <w:rPr>
          <w:rFonts w:ascii="Sylfaen" w:eastAsia="Times New Roman" w:hAnsi="Sylfaen" w:cs="Times New Roman"/>
          <w:color w:val="000000"/>
          <w:sz w:val="24"/>
          <w:szCs w:val="24"/>
          <w:lang w:eastAsia="en-GB"/>
        </w:rPr>
        <w:t>მარტის</w:t>
      </w:r>
      <w:proofErr w:type="spellEnd"/>
      <w:proofErr w:type="gram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თვიდან</w:t>
      </w:r>
      <w:proofErr w:type="spellEnd"/>
      <w:r w:rsidRPr="00B81222">
        <w:rPr>
          <w:rFonts w:ascii="Sylfaen" w:eastAsia="Times New Roman" w:hAnsi="Sylfaen" w:cs="Times New Roman"/>
          <w:color w:val="000000"/>
          <w:sz w:val="24"/>
          <w:szCs w:val="24"/>
          <w:lang w:eastAsia="en-GB"/>
        </w:rPr>
        <w:t xml:space="preserve"> COVID-19 </w:t>
      </w:r>
      <w:proofErr w:type="spellStart"/>
      <w:r w:rsidRPr="00B81222">
        <w:rPr>
          <w:rFonts w:ascii="Sylfaen" w:eastAsia="Times New Roman" w:hAnsi="Sylfaen" w:cs="Times New Roman"/>
          <w:color w:val="000000"/>
          <w:sz w:val="24"/>
          <w:szCs w:val="24"/>
          <w:lang w:eastAsia="en-GB"/>
        </w:rPr>
        <w:t>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პანდემიდან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გამომდინარე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დღის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ფუნქციონირება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დროებით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შეჩერებულია</w:t>
      </w:r>
      <w:proofErr w:type="spellEnd"/>
      <w:r w:rsidRPr="00B81222">
        <w:rPr>
          <w:rFonts w:ascii="Sylfaen" w:eastAsia="Times New Roman" w:hAnsi="Sylfaen" w:cs="Times New Roman"/>
          <w:color w:val="000000"/>
          <w:sz w:val="24"/>
          <w:szCs w:val="24"/>
          <w:lang w:eastAsia="en-GB"/>
        </w:rPr>
        <w:t xml:space="preserve">. </w:t>
      </w:r>
      <w:proofErr w:type="spellStart"/>
      <w:proofErr w:type="gramStart"/>
      <w:r w:rsidRPr="00B81222">
        <w:rPr>
          <w:rFonts w:ascii="Sylfaen" w:eastAsia="Times New Roman" w:hAnsi="Sylfaen" w:cs="Times New Roman"/>
          <w:color w:val="000000"/>
          <w:sz w:val="24"/>
          <w:szCs w:val="24"/>
          <w:lang w:eastAsia="en-GB"/>
        </w:rPr>
        <w:t>სააგენტო</w:t>
      </w:r>
      <w:proofErr w:type="spellEnd"/>
      <w:proofErr w:type="gram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განაგრძობს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მუშაობას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მიმდინარე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პერიოდში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ბენეფიციარების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მხარდაჭრისთვის</w:t>
      </w:r>
      <w:proofErr w:type="spellEnd"/>
      <w:r w:rsidRPr="00B81222">
        <w:rPr>
          <w:rFonts w:ascii="Sylfaen" w:eastAsia="Times New Roman" w:hAnsi="Sylfaen" w:cs="Times New Roman"/>
          <w:color w:val="000000"/>
          <w:sz w:val="24"/>
          <w:szCs w:val="24"/>
          <w:lang w:eastAsia="en-GB"/>
        </w:rPr>
        <w:t>.</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b/>
          <w:color w:val="000000"/>
          <w:sz w:val="24"/>
          <w:szCs w:val="24"/>
          <w:u w:val="single"/>
          <w:lang w:val="ka-GE" w:eastAsia="en-GB"/>
        </w:rPr>
        <w:t>სააგენტოს 24 საათიან სტრუქტურული (თავშესაფები, თბ. კრიზისული ცენტრი) ერთეულების და ფილიალების (ხანდაზმულთა პანსიონატები, შშმპ პანსიონატები და ბავშვთა სახლები) ფარგლებში:</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81222">
        <w:rPr>
          <w:rFonts w:ascii="Sylfaen" w:eastAsia="Times New Roman" w:hAnsi="Sylfaen" w:cs="Times New Roman"/>
          <w:color w:val="000000"/>
          <w:sz w:val="24"/>
          <w:szCs w:val="24"/>
          <w:lang w:eastAsia="en-GB"/>
        </w:rPr>
        <w:t>კორონავირუსის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გავრცელებასთან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დაკავშირებით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რისკების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მინიმალიზაციის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მიზნით</w:t>
      </w:r>
      <w:proofErr w:type="spellEnd"/>
      <w:r w:rsidRPr="00B81222">
        <w:rPr>
          <w:rFonts w:ascii="Sylfaen" w:eastAsia="Times New Roman" w:hAnsi="Sylfaen" w:cs="Times New Roman"/>
          <w:color w:val="000000"/>
          <w:sz w:val="24"/>
          <w:szCs w:val="24"/>
          <w:lang w:eastAsia="en-GB"/>
        </w:rPr>
        <w:t xml:space="preserve">, 24 </w:t>
      </w:r>
      <w:proofErr w:type="spellStart"/>
      <w:r w:rsidRPr="00B81222">
        <w:rPr>
          <w:rFonts w:ascii="Sylfaen" w:eastAsia="Times New Roman" w:hAnsi="Sylfaen" w:cs="Times New Roman"/>
          <w:color w:val="000000"/>
          <w:sz w:val="24"/>
          <w:szCs w:val="24"/>
          <w:lang w:eastAsia="en-GB"/>
        </w:rPr>
        <w:t>საათიან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 xml:space="preserve">მყისიერად, </w:t>
      </w:r>
      <w:proofErr w:type="spellStart"/>
      <w:r w:rsidRPr="00B81222">
        <w:rPr>
          <w:rFonts w:ascii="Sylfaen" w:eastAsia="Times New Roman" w:hAnsi="Sylfaen" w:cs="Times New Roman"/>
          <w:color w:val="000000"/>
          <w:sz w:val="24"/>
          <w:szCs w:val="24"/>
          <w:lang w:eastAsia="en-GB"/>
        </w:rPr>
        <w:t>მაქსიმალურად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w:t>
      </w:r>
      <w:proofErr w:type="spellEnd"/>
      <w:r w:rsidRPr="00B81222">
        <w:rPr>
          <w:rFonts w:ascii="Sylfaen" w:eastAsia="Times New Roman" w:hAnsi="Sylfaen" w:cs="Times New Roman"/>
          <w:color w:val="000000"/>
          <w:sz w:val="24"/>
          <w:szCs w:val="24"/>
          <w:lang w:val="ka-GE" w:eastAsia="en-GB"/>
        </w:rPr>
        <w:t>ი</w:t>
      </w:r>
      <w:proofErr w:type="spellStart"/>
      <w:r w:rsidRPr="00B81222">
        <w:rPr>
          <w:rFonts w:ascii="Sylfaen" w:eastAsia="Times New Roman" w:hAnsi="Sylfaen" w:cs="Times New Roman"/>
          <w:color w:val="000000"/>
          <w:sz w:val="24"/>
          <w:szCs w:val="24"/>
          <w:lang w:eastAsia="en-GB"/>
        </w:rPr>
        <w:t>ზღუდა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გარეშე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პირების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შენობაში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შესვლა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ბენეფიციარებს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მაქსიმალურად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აეკრძალათ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საზოგადოებრივი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თავშეყრის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ადგილებში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სიარული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მხოლოდ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აუცილებლობის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შემთხვევაში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ტოვებენ</w:t>
      </w:r>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საცხოვრებელ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ტერიტორიას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გამოიყენება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სადეზინფექციო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საშუალებები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ხშირად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სველი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წესით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ხდება</w:t>
      </w:r>
      <w:proofErr w:type="spellEnd"/>
      <w:r w:rsidRPr="00B81222">
        <w:rPr>
          <w:rFonts w:ascii="Sylfaen" w:eastAsia="Times New Roman" w:hAnsi="Sylfaen" w:cs="Times New Roman"/>
          <w:color w:val="000000"/>
          <w:sz w:val="24"/>
          <w:szCs w:val="24"/>
          <w:lang w:eastAsia="en-GB"/>
        </w:rPr>
        <w:t xml:space="preserve"> დ</w:t>
      </w:r>
      <w:r w:rsidRPr="00B81222">
        <w:rPr>
          <w:rFonts w:ascii="Sylfaen" w:eastAsia="Times New Roman" w:hAnsi="Sylfaen" w:cs="Times New Roman"/>
          <w:color w:val="000000"/>
          <w:sz w:val="24"/>
          <w:szCs w:val="24"/>
          <w:lang w:val="ka-GE" w:eastAsia="en-GB"/>
        </w:rPr>
        <w:t>ას</w:t>
      </w:r>
      <w:proofErr w:type="spellStart"/>
      <w:r w:rsidRPr="00B81222">
        <w:rPr>
          <w:rFonts w:ascii="Sylfaen" w:eastAsia="Times New Roman" w:hAnsi="Sylfaen" w:cs="Times New Roman"/>
          <w:color w:val="000000"/>
          <w:sz w:val="24"/>
          <w:szCs w:val="24"/>
          <w:lang w:eastAsia="en-GB"/>
        </w:rPr>
        <w:t>უფთავდება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როგორც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საცხოვრებელი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ოთახების</w:t>
      </w:r>
      <w:proofErr w:type="spellEnd"/>
      <w:r w:rsidRPr="00B81222">
        <w:rPr>
          <w:rFonts w:ascii="Sylfaen" w:eastAsia="Times New Roman" w:hAnsi="Sylfaen" w:cs="Times New Roman"/>
          <w:color w:val="000000"/>
          <w:sz w:val="24"/>
          <w:szCs w:val="24"/>
          <w:lang w:val="ka-GE" w:eastAsia="en-GB"/>
        </w:rPr>
        <w:t>,</w:t>
      </w:r>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ასევე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დერეფნების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საერთო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მოხმარების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ფართების</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 xml:space="preserve">ტარდება სადეზინფექციო სამუშაოები, სპეციალური სითხის გამოყენებით. საწყის ეტაპზე </w:t>
      </w:r>
      <w:proofErr w:type="spellStart"/>
      <w:r w:rsidRPr="00B81222">
        <w:rPr>
          <w:rFonts w:ascii="Sylfaen" w:eastAsia="Times New Roman" w:hAnsi="Sylfaen" w:cs="Times New Roman"/>
          <w:color w:val="000000"/>
          <w:sz w:val="24"/>
          <w:szCs w:val="24"/>
          <w:lang w:eastAsia="en-GB"/>
        </w:rPr>
        <w:t>გატარებული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პრევენციული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ღონისძიებების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მიუხედავად</w:t>
      </w:r>
      <w:proofErr w:type="spellEnd"/>
      <w:r w:rsidRPr="00B81222">
        <w:rPr>
          <w:rFonts w:ascii="Sylfaen" w:eastAsia="Times New Roman" w:hAnsi="Sylfaen" w:cs="Times New Roman"/>
          <w:color w:val="000000"/>
          <w:sz w:val="24"/>
          <w:szCs w:val="24"/>
          <w:lang w:val="ka-GE" w:eastAsia="en-GB"/>
        </w:rPr>
        <w:t xml:space="preserve">, ვინაიდან, </w:t>
      </w:r>
      <w:proofErr w:type="spellStart"/>
      <w:r w:rsidRPr="00B81222">
        <w:rPr>
          <w:rFonts w:ascii="Sylfaen" w:eastAsia="Times New Roman" w:hAnsi="Sylfaen" w:cs="Times New Roman"/>
          <w:color w:val="000000"/>
          <w:sz w:val="24"/>
          <w:szCs w:val="24"/>
          <w:lang w:eastAsia="en-GB"/>
        </w:rPr>
        <w:t>მაინც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რჩებოდა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საყურადღებო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რისკები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კორონავირუსის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შესაძლო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გავრცელებასთან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დაკავშირებით</w:t>
      </w:r>
      <w:proofErr w:type="spellEnd"/>
      <w:r w:rsidRPr="00B81222">
        <w:rPr>
          <w:rFonts w:ascii="Sylfaen" w:eastAsia="Times New Roman" w:hAnsi="Sylfaen" w:cs="Times New Roman"/>
          <w:color w:val="000000"/>
          <w:sz w:val="24"/>
          <w:szCs w:val="24"/>
          <w:lang w:val="ka-GE" w:eastAsia="en-GB"/>
        </w:rPr>
        <w:t>, სააგენტოს დირექტორის 2020 წლის 3 აპრილის N07-45/ო ბრძანების შესაბამისად ფილიალებს დაევალათ საგანგებო მდგომარეობის მოქმედების პერიოდში შეემუშავებინათ არადისტანციურად მომუშავე თანამშრომლების სამუშაო გრაფიკი ისე, რომ  სამსახურში გამოცხადება მომხდარიყო არანაკლებ 7 და არაუმეტეს 14 კალენდარული დღის ვადით (ამ პერიოდში არ უნდა მომხადიყო თანამშრომლების მიერ ფილიალის ტერიტორიის დატოვება).</w:t>
      </w:r>
      <w:r w:rsidRPr="00B81222">
        <w:rPr>
          <w:rFonts w:ascii="Times New Roman" w:eastAsia="Times New Roman" w:hAnsi="Times New Roman" w:cs="Times New Roman"/>
          <w:sz w:val="24"/>
          <w:szCs w:val="24"/>
          <w:lang w:eastAsia="en-GB"/>
        </w:rPr>
        <w:t> </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სააგენტოს მიერ შესყიდულ იქნა თავშესაფრებისათვის, კრიზისული ცენტრებისათვის და ფილიალებისათვის სპეციალური დამცავი საშუალებები, კერძოდ, ერთჯერადი პირბადეები, ხელთათმანი, ბახილები, ხალათი, დამცავი სათვალე და სადეზინფექციო ხსნარი.  ასევე, დამცავი საშუალებები უსასყიდლოდ გადმოცემულ იქნა საქართველოს ეკონომიკისა და მდგრადი განვითარების სამინისტროს, შპს ,,მეღვინეობა გრანელის“, ,,ნიუქსულეი - ოჯი ინტერნეიშენალის“, ქ. ქუთაისის მუნიციპალიტეტის მერიის, ჩინური უნივერსიტეტის, ტელეკომპანია </w:t>
      </w:r>
      <w:r w:rsidRPr="00B81222">
        <w:rPr>
          <w:rFonts w:ascii="Sylfaen" w:eastAsia="Times New Roman" w:hAnsi="Sylfaen" w:cs="Times New Roman"/>
          <w:color w:val="000000"/>
          <w:sz w:val="24"/>
          <w:szCs w:val="24"/>
          <w:lang w:eastAsia="en-GB"/>
        </w:rPr>
        <w:t xml:space="preserve">POST TV, </w:t>
      </w:r>
      <w:r w:rsidRPr="00B81222">
        <w:rPr>
          <w:rFonts w:ascii="Sylfaen" w:eastAsia="Times New Roman" w:hAnsi="Sylfaen" w:cs="Times New Roman"/>
          <w:color w:val="000000"/>
          <w:sz w:val="24"/>
          <w:szCs w:val="24"/>
          <w:lang w:val="ka-GE" w:eastAsia="en-GB"/>
        </w:rPr>
        <w:t xml:space="preserve">ლიბერთი ბანკის, </w:t>
      </w:r>
      <w:r w:rsidRPr="00B81222">
        <w:rPr>
          <w:rFonts w:ascii="Sylfaen" w:eastAsia="Times New Roman" w:hAnsi="Sylfaen" w:cs="Times New Roman"/>
          <w:sz w:val="24"/>
          <w:szCs w:val="24"/>
          <w:lang w:val="ka-GE" w:eastAsia="en-GB"/>
        </w:rPr>
        <w:t xml:space="preserve">შპს სოფტექსტილის, </w:t>
      </w:r>
      <w:r w:rsidRPr="00B81222">
        <w:rPr>
          <w:rFonts w:ascii="Sylfaen" w:eastAsia="Times New Roman" w:hAnsi="Sylfaen" w:cs="Times New Roman"/>
          <w:color w:val="000000"/>
          <w:sz w:val="24"/>
          <w:szCs w:val="24"/>
          <w:lang w:eastAsia="en-GB"/>
        </w:rPr>
        <w:t>UNICEF</w:t>
      </w:r>
      <w:r w:rsidRPr="00B81222">
        <w:rPr>
          <w:rFonts w:ascii="Sylfaen" w:eastAsia="Times New Roman" w:hAnsi="Sylfaen" w:cs="Times New Roman"/>
          <w:color w:val="000000"/>
          <w:sz w:val="24"/>
          <w:szCs w:val="24"/>
          <w:lang w:val="ka-GE" w:eastAsia="en-GB"/>
        </w:rPr>
        <w:t>-ს</w:t>
      </w:r>
      <w:r w:rsidRPr="00B81222">
        <w:rPr>
          <w:rFonts w:ascii="Sylfaen" w:eastAsia="Times New Roman" w:hAnsi="Sylfaen" w:cs="Times New Roman"/>
          <w:color w:val="000000"/>
          <w:sz w:val="24"/>
          <w:szCs w:val="24"/>
          <w:lang w:eastAsia="en-GB"/>
        </w:rPr>
        <w:t>, ,,</w:t>
      </w:r>
      <w:r w:rsidRPr="00B81222">
        <w:rPr>
          <w:rFonts w:ascii="Sylfaen" w:eastAsia="Times New Roman" w:hAnsi="Sylfaen" w:cs="Times New Roman"/>
          <w:color w:val="000000"/>
          <w:sz w:val="24"/>
          <w:szCs w:val="24"/>
          <w:lang w:val="ka-GE" w:eastAsia="en-GB"/>
        </w:rPr>
        <w:t xml:space="preserve">ჩემი სახლი ჯიქიაზე“ და </w:t>
      </w:r>
      <w:r w:rsidRPr="00B81222">
        <w:rPr>
          <w:rFonts w:ascii="Sylfaen" w:eastAsia="Times New Roman" w:hAnsi="Sylfaen" w:cs="Times New Roman"/>
          <w:sz w:val="24"/>
          <w:szCs w:val="24"/>
          <w:lang w:val="ka-GE" w:eastAsia="en-GB"/>
        </w:rPr>
        <w:t> UNFPA -ს მიერ.</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სააგენტოს მიერ შესყიდული და ჩატარებული იქნა სადეზინფექციო სამუშაოები, მოხალისეების (მირანგულა მანჯავიძე, ოთარ იმედაშვილი, ვასო გელაშვილი და მიხეილ თათარაშვილი) მიერ თავშესაფრებში და ფილიალებში, ასევე, ჩატარებულ იქნა შენობის შიდა და გარე ტერიტორიის სადეზინფექციო სამუშაოები.</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lastRenderedPageBreak/>
        <w:t xml:space="preserve">პანდემიის პერიოდში </w:t>
      </w:r>
      <w:r w:rsidRPr="00B81222">
        <w:rPr>
          <w:rFonts w:ascii="Sylfaen" w:eastAsia="Times New Roman" w:hAnsi="Sylfaen" w:cs="Times New Roman"/>
          <w:color w:val="000000"/>
          <w:sz w:val="24"/>
          <w:szCs w:val="24"/>
          <w:u w:val="single"/>
          <w:lang w:val="ka-GE" w:eastAsia="en-GB"/>
        </w:rPr>
        <w:t>საკვები პროდუქტებით</w:t>
      </w:r>
      <w:r w:rsidRPr="00B81222">
        <w:rPr>
          <w:rFonts w:ascii="Sylfaen" w:eastAsia="Times New Roman" w:hAnsi="Sylfaen" w:cs="Times New Roman"/>
          <w:color w:val="000000"/>
          <w:sz w:val="24"/>
          <w:szCs w:val="24"/>
          <w:lang w:val="ka-GE" w:eastAsia="en-GB"/>
        </w:rPr>
        <w:t xml:space="preserve"> დახმარება გაგვიწიეს ქ. თბილისის მინიციპალიტეტის მერიამ, შპს ,,კოკა-კოლა ბოთლერ ჯორჯიამ, შპს ,,ფიშკამ“, ქ. თბილისის ნაძალადევის რაიონის გამგეობამ, შპს ,,კონდმა“, შპს ,,არკომ“, ლიბერთი ბანკმა, ქ. ქუთაისის საკრებულომ, ქ. ქუთაისის მუნიციპალიტეტის მერიამ, თერჯოლის მუნიციპალიტეტის მერიამ, ქ. თბილისის 82-ე ბაგა-ბაღმა, კარფურმა, უძოს ეკლესიის წინამძღოლმა და მისმა მრევლმა.</w:t>
      </w:r>
    </w:p>
    <w:p w:rsidR="00120336" w:rsidRPr="00B81222" w:rsidRDefault="00120336" w:rsidP="00120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sz w:val="24"/>
          <w:szCs w:val="24"/>
          <w:u w:val="single"/>
          <w:lang w:val="ka-GE" w:eastAsia="en-GB"/>
        </w:rPr>
        <w:t>მედიკამენტებით</w:t>
      </w:r>
      <w:r w:rsidRPr="00B81222">
        <w:rPr>
          <w:rFonts w:ascii="Sylfaen" w:eastAsia="Times New Roman" w:hAnsi="Sylfaen" w:cs="Times New Roman"/>
          <w:sz w:val="24"/>
          <w:szCs w:val="24"/>
          <w:lang w:val="ka-GE" w:eastAsia="en-GB"/>
        </w:rPr>
        <w:t xml:space="preserve"> უსასყიდლო მომარაგება განახორციელეს შპს ,,ავერსი-ფარმამ“, შპს ,,პსპ“, ლიბერთი ბანკმა  და შპს ,,ჯეოსოლოუშენმა“, </w:t>
      </w:r>
    </w:p>
    <w:p w:rsidR="00BE03DB" w:rsidRPr="00795019" w:rsidRDefault="00BE03DB" w:rsidP="00BE03DB">
      <w:pPr>
        <w:pStyle w:val="PlainText"/>
        <w:rPr>
          <w:rFonts w:ascii="Sylfaen" w:hAnsi="Sylfaen"/>
          <w:lang w:val="ka-GE"/>
        </w:rPr>
      </w:pPr>
      <w:bookmarkStart w:id="0" w:name="_GoBack"/>
      <w:bookmarkEnd w:id="0"/>
    </w:p>
    <w:p w:rsidR="00F175D0" w:rsidRDefault="00F175D0" w:rsidP="00F175D0">
      <w:pPr>
        <w:pStyle w:val="PlainText"/>
        <w:numPr>
          <w:ilvl w:val="0"/>
          <w:numId w:val="1"/>
        </w:numPr>
      </w:pPr>
      <w:proofErr w:type="spellStart"/>
      <w:r>
        <w:rPr>
          <w:rFonts w:ascii="Sylfaen" w:hAnsi="Sylfaen" w:cs="Sylfaen"/>
        </w:rPr>
        <w:t>ოჯახში</w:t>
      </w:r>
      <w:proofErr w:type="spellEnd"/>
      <w:r>
        <w:t xml:space="preserve"> </w:t>
      </w:r>
      <w:proofErr w:type="spellStart"/>
      <w:r>
        <w:rPr>
          <w:rFonts w:ascii="Sylfaen" w:hAnsi="Sylfaen" w:cs="Sylfaen"/>
        </w:rPr>
        <w:t>ძალადობის</w:t>
      </w:r>
      <w:proofErr w:type="spellEnd"/>
      <w:r>
        <w:t xml:space="preserve"> </w:t>
      </w:r>
      <w:proofErr w:type="spellStart"/>
      <w:r>
        <w:rPr>
          <w:rFonts w:ascii="Sylfaen" w:hAnsi="Sylfaen" w:cs="Sylfaen"/>
        </w:rPr>
        <w:t>ცხელ</w:t>
      </w:r>
      <w:proofErr w:type="spellEnd"/>
      <w:r>
        <w:t xml:space="preserve"> </w:t>
      </w:r>
      <w:proofErr w:type="spellStart"/>
      <w:r>
        <w:rPr>
          <w:rFonts w:ascii="Sylfaen" w:hAnsi="Sylfaen" w:cs="Sylfaen"/>
        </w:rPr>
        <w:t>ხაზზე</w:t>
      </w:r>
      <w:proofErr w:type="spellEnd"/>
      <w:r>
        <w:t xml:space="preserve"> 116 006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w:t>
      </w:r>
      <w:proofErr w:type="spellEnd"/>
      <w:r>
        <w:t xml:space="preserve">) </w:t>
      </w:r>
      <w:proofErr w:type="spellStart"/>
      <w:r>
        <w:rPr>
          <w:rFonts w:ascii="Sylfaen" w:hAnsi="Sylfaen" w:cs="Sylfaen"/>
        </w:rPr>
        <w:t>შემოსული</w:t>
      </w:r>
      <w:proofErr w:type="spellEnd"/>
      <w:r>
        <w:t xml:space="preserve"> </w:t>
      </w:r>
      <w:proofErr w:type="spellStart"/>
      <w:r>
        <w:rPr>
          <w:rFonts w:ascii="Sylfaen" w:hAnsi="Sylfaen" w:cs="Sylfaen"/>
        </w:rPr>
        <w:t>ზარების</w:t>
      </w:r>
      <w:proofErr w:type="spellEnd"/>
      <w:r>
        <w:t xml:space="preserve"> </w:t>
      </w:r>
      <w:proofErr w:type="spellStart"/>
      <w:r>
        <w:rPr>
          <w:rFonts w:ascii="Sylfaen" w:hAnsi="Sylfaen" w:cs="Sylfaen"/>
        </w:rPr>
        <w:t>რაოდენობა</w:t>
      </w:r>
      <w:proofErr w:type="spellEnd"/>
      <w:r>
        <w:t xml:space="preserve"> </w:t>
      </w:r>
      <w:proofErr w:type="spellStart"/>
      <w:r>
        <w:rPr>
          <w:rFonts w:ascii="Sylfaen" w:hAnsi="Sylfaen" w:cs="Sylfaen"/>
        </w:rPr>
        <w:t>თებერვალი</w:t>
      </w:r>
      <w:proofErr w:type="spellEnd"/>
      <w:r>
        <w:t xml:space="preserve">, </w:t>
      </w:r>
      <w:proofErr w:type="spellStart"/>
      <w:r>
        <w:rPr>
          <w:rFonts w:ascii="Sylfaen" w:hAnsi="Sylfaen" w:cs="Sylfaen"/>
        </w:rPr>
        <w:t>მარტი</w:t>
      </w:r>
      <w:proofErr w:type="spellEnd"/>
      <w:r>
        <w:t xml:space="preserve">, </w:t>
      </w:r>
      <w:proofErr w:type="spellStart"/>
      <w:r>
        <w:rPr>
          <w:rFonts w:ascii="Sylfaen" w:hAnsi="Sylfaen" w:cs="Sylfaen"/>
        </w:rPr>
        <w:t>აპრილი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წინა</w:t>
      </w:r>
      <w:proofErr w:type="spellEnd"/>
      <w:r>
        <w:t xml:space="preserve"> </w:t>
      </w:r>
      <w:proofErr w:type="spellStart"/>
      <w:r>
        <w:rPr>
          <w:rFonts w:ascii="Sylfaen" w:hAnsi="Sylfaen" w:cs="Sylfaen"/>
        </w:rPr>
        <w:t>წლის</w:t>
      </w:r>
      <w:proofErr w:type="spellEnd"/>
      <w:r>
        <w:t xml:space="preserve"> </w:t>
      </w:r>
      <w:proofErr w:type="spellStart"/>
      <w:r>
        <w:rPr>
          <w:rFonts w:ascii="Sylfaen" w:hAnsi="Sylfaen" w:cs="Sylfaen"/>
        </w:rPr>
        <w:t>იგივე</w:t>
      </w:r>
      <w:proofErr w:type="spellEnd"/>
      <w:r>
        <w:t xml:space="preserve"> </w:t>
      </w:r>
      <w:proofErr w:type="spellStart"/>
      <w:r>
        <w:rPr>
          <w:rFonts w:ascii="Sylfaen" w:hAnsi="Sylfaen" w:cs="Sylfaen"/>
        </w:rPr>
        <w:t>პერიოდის</w:t>
      </w:r>
      <w:proofErr w:type="spellEnd"/>
      <w:r>
        <w:t xml:space="preserve"> </w:t>
      </w:r>
      <w:proofErr w:type="spellStart"/>
      <w:r>
        <w:rPr>
          <w:rFonts w:ascii="Sylfaen" w:hAnsi="Sylfaen" w:cs="Sylfaen"/>
        </w:rPr>
        <w:t>სტატისტიკა</w:t>
      </w:r>
      <w:proofErr w:type="spellEnd"/>
    </w:p>
    <w:p w:rsidR="00F175D0" w:rsidRDefault="00F175D0" w:rsidP="00F175D0">
      <w:pPr>
        <w:pStyle w:val="PlainText"/>
      </w:pPr>
    </w:p>
    <w:p w:rsidR="000C25EB" w:rsidRDefault="000C25EB"/>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nsid w:val="45F91559"/>
    <w:multiLevelType w:val="hybridMultilevel"/>
    <w:tmpl w:val="D03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D0"/>
    <w:rsid w:val="000C25EB"/>
    <w:rsid w:val="00120336"/>
    <w:rsid w:val="005B4AE3"/>
    <w:rsid w:val="00795019"/>
    <w:rsid w:val="00892AF6"/>
    <w:rsid w:val="00A36DC4"/>
    <w:rsid w:val="00A64DF9"/>
    <w:rsid w:val="00BD474A"/>
    <w:rsid w:val="00BE03DB"/>
    <w:rsid w:val="00F1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175D0"/>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F175D0"/>
    <w:rPr>
      <w:rFonts w:ascii="Calibri" w:hAnsi="Calibri" w:cs="Calibri"/>
      <w:szCs w:val="21"/>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175D0"/>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795019"/>
  </w:style>
  <w:style w:type="table" w:styleId="TableGrid">
    <w:name w:val="Table Grid"/>
    <w:basedOn w:val="TableNormal"/>
    <w:uiPriority w:val="39"/>
    <w:rsid w:val="00795019"/>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79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175D0"/>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F175D0"/>
    <w:rPr>
      <w:rFonts w:ascii="Calibri" w:hAnsi="Calibri" w:cs="Calibri"/>
      <w:szCs w:val="21"/>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175D0"/>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795019"/>
  </w:style>
  <w:style w:type="table" w:styleId="TableGrid">
    <w:name w:val="Table Grid"/>
    <w:basedOn w:val="TableNormal"/>
    <w:uiPriority w:val="39"/>
    <w:rsid w:val="00795019"/>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79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2020-05-21T12:51:00Z</dcterms:created>
  <dcterms:modified xsi:type="dcterms:W3CDTF">2020-05-21T12:51:00Z</dcterms:modified>
</cp:coreProperties>
</file>